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524" w:rsidRDefault="00FF5876">
      <w:pPr>
        <w:spacing w:line="400" w:lineRule="exact"/>
        <w:rPr>
          <w:rFonts w:ascii="宋体" w:hAnsi="宋体"/>
          <w:b/>
          <w:sz w:val="28"/>
          <w:szCs w:val="28"/>
        </w:rPr>
      </w:pPr>
      <w:r>
        <w:rPr>
          <w:rFonts w:ascii="宋体" w:hAnsi="宋体" w:hint="eastAsia"/>
          <w:b/>
          <w:sz w:val="28"/>
          <w:szCs w:val="28"/>
        </w:rPr>
        <w:t>附件3</w:t>
      </w:r>
    </w:p>
    <w:p w:rsidR="00E12524" w:rsidRDefault="00FF5876">
      <w:pPr>
        <w:spacing w:line="400" w:lineRule="exact"/>
        <w:jc w:val="center"/>
        <w:rPr>
          <w:rFonts w:ascii="宋体" w:hAnsi="宋体"/>
          <w:b/>
          <w:sz w:val="28"/>
          <w:szCs w:val="28"/>
        </w:rPr>
      </w:pPr>
      <w:r>
        <w:rPr>
          <w:rFonts w:ascii="宋体" w:hAnsi="宋体" w:hint="eastAsia"/>
          <w:b/>
          <w:sz w:val="28"/>
          <w:szCs w:val="28"/>
        </w:rPr>
        <w:t>采购需求</w:t>
      </w:r>
    </w:p>
    <w:tbl>
      <w:tblPr>
        <w:tblW w:w="920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0"/>
        <w:gridCol w:w="983"/>
        <w:gridCol w:w="199"/>
        <w:gridCol w:w="1669"/>
        <w:gridCol w:w="882"/>
        <w:gridCol w:w="4646"/>
      </w:tblGrid>
      <w:tr w:rsidR="00E12524">
        <w:trPr>
          <w:trHeight w:val="399"/>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rsidR="00E12524" w:rsidRDefault="00FF5876">
            <w:pPr>
              <w:spacing w:line="360" w:lineRule="auto"/>
              <w:jc w:val="left"/>
              <w:rPr>
                <w:rFonts w:ascii="宋体" w:hAnsi="宋体"/>
                <w:b/>
                <w:szCs w:val="21"/>
              </w:rPr>
            </w:pPr>
            <w:r>
              <w:rPr>
                <w:rFonts w:ascii="宋体" w:hAnsi="宋体" w:hint="eastAsia"/>
                <w:b/>
                <w:szCs w:val="21"/>
              </w:rPr>
              <w:t>一、物品参数需求</w:t>
            </w:r>
          </w:p>
        </w:tc>
      </w:tr>
      <w:tr w:rsidR="00E12524">
        <w:trPr>
          <w:trHeight w:val="399"/>
          <w:jc w:val="center"/>
        </w:trPr>
        <w:tc>
          <w:tcPr>
            <w:tcW w:w="830" w:type="dxa"/>
            <w:tcBorders>
              <w:top w:val="single" w:sz="4" w:space="0" w:color="auto"/>
              <w:left w:val="single" w:sz="4" w:space="0" w:color="auto"/>
              <w:bottom w:val="single" w:sz="4" w:space="0" w:color="auto"/>
              <w:right w:val="single" w:sz="4" w:space="0" w:color="auto"/>
            </w:tcBorders>
            <w:vAlign w:val="center"/>
          </w:tcPr>
          <w:p w:rsidR="00E12524" w:rsidRDefault="00FF5876">
            <w:pPr>
              <w:spacing w:line="360" w:lineRule="auto"/>
              <w:jc w:val="center"/>
              <w:rPr>
                <w:rFonts w:ascii="宋体" w:hAnsi="宋体"/>
                <w:b/>
                <w:szCs w:val="21"/>
              </w:rPr>
            </w:pPr>
            <w:r>
              <w:rPr>
                <w:rFonts w:ascii="宋体" w:hAnsi="宋体" w:hint="eastAsia"/>
                <w:b/>
                <w:szCs w:val="21"/>
              </w:rPr>
              <w:t>序号</w:t>
            </w:r>
          </w:p>
        </w:tc>
        <w:tc>
          <w:tcPr>
            <w:tcW w:w="1182" w:type="dxa"/>
            <w:gridSpan w:val="2"/>
            <w:tcBorders>
              <w:top w:val="single" w:sz="4" w:space="0" w:color="auto"/>
              <w:left w:val="single" w:sz="4" w:space="0" w:color="auto"/>
              <w:bottom w:val="single" w:sz="4" w:space="0" w:color="auto"/>
              <w:right w:val="single" w:sz="4" w:space="0" w:color="auto"/>
            </w:tcBorders>
            <w:vAlign w:val="center"/>
          </w:tcPr>
          <w:p w:rsidR="00E12524" w:rsidRDefault="00FF5876">
            <w:pPr>
              <w:spacing w:line="360" w:lineRule="auto"/>
              <w:jc w:val="center"/>
              <w:rPr>
                <w:rFonts w:ascii="宋体" w:hAnsi="宋体"/>
                <w:b/>
                <w:szCs w:val="21"/>
              </w:rPr>
            </w:pPr>
            <w:r>
              <w:rPr>
                <w:rFonts w:ascii="宋体" w:hAnsi="宋体" w:hint="eastAsia"/>
                <w:b/>
                <w:szCs w:val="21"/>
              </w:rPr>
              <w:t>采购物品名称</w:t>
            </w:r>
          </w:p>
        </w:tc>
        <w:tc>
          <w:tcPr>
            <w:tcW w:w="1669" w:type="dxa"/>
            <w:tcBorders>
              <w:top w:val="single" w:sz="4" w:space="0" w:color="auto"/>
              <w:left w:val="single" w:sz="4" w:space="0" w:color="auto"/>
              <w:bottom w:val="single" w:sz="4" w:space="0" w:color="auto"/>
              <w:right w:val="single" w:sz="4" w:space="0" w:color="auto"/>
            </w:tcBorders>
            <w:vAlign w:val="center"/>
          </w:tcPr>
          <w:p w:rsidR="00E12524" w:rsidRDefault="00FF5876">
            <w:pPr>
              <w:spacing w:line="360" w:lineRule="auto"/>
              <w:jc w:val="center"/>
              <w:rPr>
                <w:rFonts w:ascii="宋体" w:hAnsi="宋体"/>
                <w:b/>
                <w:szCs w:val="21"/>
              </w:rPr>
            </w:pPr>
            <w:r>
              <w:rPr>
                <w:rFonts w:ascii="宋体" w:hAnsi="宋体" w:hint="eastAsia"/>
                <w:b/>
                <w:szCs w:val="21"/>
              </w:rPr>
              <w:t>数量</w:t>
            </w:r>
          </w:p>
        </w:tc>
        <w:tc>
          <w:tcPr>
            <w:tcW w:w="882" w:type="dxa"/>
            <w:tcBorders>
              <w:top w:val="single" w:sz="4" w:space="0" w:color="auto"/>
              <w:left w:val="single" w:sz="4" w:space="0" w:color="auto"/>
              <w:bottom w:val="single" w:sz="4" w:space="0" w:color="auto"/>
              <w:right w:val="single" w:sz="4" w:space="0" w:color="auto"/>
            </w:tcBorders>
            <w:vAlign w:val="center"/>
          </w:tcPr>
          <w:p w:rsidR="00E12524" w:rsidRDefault="00FF5876">
            <w:pPr>
              <w:spacing w:line="360" w:lineRule="auto"/>
              <w:jc w:val="center"/>
              <w:rPr>
                <w:rFonts w:ascii="宋体" w:hAnsi="宋体"/>
                <w:b/>
                <w:szCs w:val="21"/>
              </w:rPr>
            </w:pPr>
            <w:r>
              <w:rPr>
                <w:rFonts w:ascii="宋体" w:hAnsi="宋体" w:hint="eastAsia"/>
                <w:b/>
                <w:szCs w:val="21"/>
              </w:rPr>
              <w:t>单位</w:t>
            </w:r>
          </w:p>
        </w:tc>
        <w:tc>
          <w:tcPr>
            <w:tcW w:w="4646" w:type="dxa"/>
            <w:tcBorders>
              <w:top w:val="single" w:sz="4" w:space="0" w:color="auto"/>
              <w:left w:val="single" w:sz="4" w:space="0" w:color="auto"/>
              <w:bottom w:val="single" w:sz="4" w:space="0" w:color="auto"/>
              <w:right w:val="single" w:sz="4" w:space="0" w:color="auto"/>
            </w:tcBorders>
            <w:vAlign w:val="center"/>
          </w:tcPr>
          <w:p w:rsidR="00E12524" w:rsidRDefault="00FF5876">
            <w:pPr>
              <w:spacing w:line="360" w:lineRule="auto"/>
              <w:jc w:val="center"/>
              <w:rPr>
                <w:rFonts w:ascii="宋体" w:hAnsi="宋体"/>
                <w:b/>
                <w:szCs w:val="21"/>
              </w:rPr>
            </w:pPr>
            <w:r>
              <w:rPr>
                <w:rFonts w:ascii="宋体" w:hAnsi="宋体" w:hint="eastAsia"/>
                <w:b/>
                <w:szCs w:val="21"/>
              </w:rPr>
              <w:t>项目要求及物品参数需求</w:t>
            </w:r>
          </w:p>
        </w:tc>
      </w:tr>
      <w:tr w:rsidR="00E12524">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rsidR="00E12524" w:rsidRDefault="00FF5876">
            <w:pPr>
              <w:spacing w:line="360" w:lineRule="auto"/>
              <w:jc w:val="center"/>
              <w:rPr>
                <w:rFonts w:ascii="宋体" w:hAnsi="宋体"/>
                <w:szCs w:val="21"/>
              </w:rPr>
            </w:pPr>
            <w:r>
              <w:rPr>
                <w:rFonts w:ascii="宋体" w:hAnsi="宋体" w:hint="eastAsia"/>
                <w:szCs w:val="21"/>
              </w:rPr>
              <w:t>1</w:t>
            </w:r>
          </w:p>
        </w:tc>
        <w:tc>
          <w:tcPr>
            <w:tcW w:w="1182" w:type="dxa"/>
            <w:gridSpan w:val="2"/>
            <w:tcBorders>
              <w:top w:val="single" w:sz="4" w:space="0" w:color="auto"/>
              <w:left w:val="single" w:sz="4" w:space="0" w:color="auto"/>
              <w:bottom w:val="single" w:sz="4" w:space="0" w:color="auto"/>
              <w:right w:val="single" w:sz="4" w:space="0" w:color="auto"/>
            </w:tcBorders>
            <w:vAlign w:val="center"/>
          </w:tcPr>
          <w:p w:rsidR="00E12524" w:rsidRDefault="00FF5876">
            <w:pPr>
              <w:autoSpaceDE w:val="0"/>
              <w:autoSpaceDN w:val="0"/>
              <w:adjustRightInd w:val="0"/>
              <w:spacing w:line="360" w:lineRule="auto"/>
              <w:jc w:val="center"/>
              <w:rPr>
                <w:rFonts w:ascii="宋体" w:hAnsi="宋体" w:cs="宋体"/>
                <w:kern w:val="0"/>
                <w:szCs w:val="21"/>
              </w:rPr>
            </w:pPr>
            <w:r>
              <w:rPr>
                <w:rFonts w:hint="eastAsia"/>
                <w:szCs w:val="21"/>
              </w:rPr>
              <w:t>广西中医药大学中药壮</w:t>
            </w:r>
            <w:proofErr w:type="gramStart"/>
            <w:r>
              <w:rPr>
                <w:rFonts w:hint="eastAsia"/>
                <w:szCs w:val="21"/>
              </w:rPr>
              <w:t>瑶药创新</w:t>
            </w:r>
            <w:proofErr w:type="gramEnd"/>
            <w:r>
              <w:rPr>
                <w:rFonts w:hint="eastAsia"/>
                <w:szCs w:val="21"/>
              </w:rPr>
              <w:t>药物实验实训中心、广西中医药大学明秀校区学生宿舍事前绩效评估服务</w:t>
            </w:r>
          </w:p>
        </w:tc>
        <w:tc>
          <w:tcPr>
            <w:tcW w:w="1669" w:type="dxa"/>
            <w:tcBorders>
              <w:top w:val="single" w:sz="4" w:space="0" w:color="auto"/>
              <w:left w:val="single" w:sz="4" w:space="0" w:color="auto"/>
              <w:bottom w:val="single" w:sz="4" w:space="0" w:color="auto"/>
              <w:right w:val="single" w:sz="4" w:space="0" w:color="auto"/>
            </w:tcBorders>
            <w:vAlign w:val="center"/>
          </w:tcPr>
          <w:p w:rsidR="00E12524" w:rsidRDefault="00FF5876">
            <w:pPr>
              <w:spacing w:line="360" w:lineRule="auto"/>
              <w:jc w:val="center"/>
              <w:rPr>
                <w:rFonts w:ascii="宋体" w:hAnsi="宋体" w:cs="宋体"/>
                <w:kern w:val="0"/>
                <w:szCs w:val="21"/>
              </w:rPr>
            </w:pPr>
            <w:r>
              <w:rPr>
                <w:rFonts w:hint="eastAsia"/>
              </w:rPr>
              <w:t>1</w:t>
            </w:r>
          </w:p>
        </w:tc>
        <w:tc>
          <w:tcPr>
            <w:tcW w:w="882" w:type="dxa"/>
            <w:tcBorders>
              <w:top w:val="single" w:sz="4" w:space="0" w:color="auto"/>
              <w:left w:val="single" w:sz="4" w:space="0" w:color="auto"/>
              <w:bottom w:val="single" w:sz="4" w:space="0" w:color="auto"/>
              <w:right w:val="single" w:sz="4" w:space="0" w:color="auto"/>
            </w:tcBorders>
            <w:vAlign w:val="center"/>
          </w:tcPr>
          <w:p w:rsidR="00E12524" w:rsidRDefault="00FF5876">
            <w:pPr>
              <w:spacing w:line="360" w:lineRule="auto"/>
              <w:jc w:val="center"/>
              <w:rPr>
                <w:rFonts w:ascii="宋体" w:hAnsi="宋体" w:cs="宋体"/>
                <w:kern w:val="0"/>
                <w:szCs w:val="21"/>
              </w:rPr>
            </w:pPr>
            <w:r>
              <w:rPr>
                <w:rFonts w:ascii="宋体" w:hAnsi="宋体" w:cs="宋体" w:hint="eastAsia"/>
                <w:kern w:val="0"/>
                <w:szCs w:val="21"/>
              </w:rPr>
              <w:t>项</w:t>
            </w:r>
          </w:p>
        </w:tc>
        <w:tc>
          <w:tcPr>
            <w:tcW w:w="4646" w:type="dxa"/>
            <w:tcBorders>
              <w:top w:val="single" w:sz="4" w:space="0" w:color="auto"/>
              <w:left w:val="single" w:sz="4" w:space="0" w:color="auto"/>
              <w:bottom w:val="single" w:sz="4" w:space="0" w:color="auto"/>
              <w:right w:val="single" w:sz="4" w:space="0" w:color="auto"/>
            </w:tcBorders>
            <w:vAlign w:val="center"/>
          </w:tcPr>
          <w:p w:rsidR="00E12524" w:rsidRDefault="00FF5876">
            <w:pPr>
              <w:widowControl/>
              <w:adjustRightInd w:val="0"/>
              <w:snapToGrid w:val="0"/>
              <w:spacing w:line="400" w:lineRule="exact"/>
              <w:jc w:val="left"/>
              <w:textAlignment w:val="center"/>
              <w:rPr>
                <w:rFonts w:ascii="宋体" w:hAnsi="宋体" w:cs="宋体"/>
                <w:b/>
                <w:bCs/>
                <w:szCs w:val="21"/>
              </w:rPr>
            </w:pPr>
            <w:r>
              <w:rPr>
                <w:rFonts w:ascii="宋体" w:hAnsi="宋体" w:cs="宋体" w:hint="eastAsia"/>
                <w:b/>
                <w:bCs/>
                <w:szCs w:val="21"/>
              </w:rPr>
              <w:t>一、采购项目概况</w:t>
            </w:r>
          </w:p>
          <w:p w:rsidR="00E12524" w:rsidRDefault="00FF5876">
            <w:pPr>
              <w:widowControl/>
              <w:adjustRightInd w:val="0"/>
              <w:snapToGrid w:val="0"/>
              <w:spacing w:line="400" w:lineRule="exact"/>
              <w:ind w:firstLineChars="200" w:firstLine="420"/>
              <w:jc w:val="left"/>
              <w:textAlignment w:val="center"/>
              <w:rPr>
                <w:rFonts w:ascii="宋体" w:eastAsia="宋体" w:hAnsi="宋体" w:cs="宋体"/>
                <w:szCs w:val="21"/>
              </w:rPr>
            </w:pPr>
            <w:r>
              <w:rPr>
                <w:rFonts w:ascii="宋体" w:hAnsi="宋体" w:cs="宋体" w:hint="eastAsia"/>
                <w:szCs w:val="21"/>
              </w:rPr>
              <w:t>1.项目名称：</w:t>
            </w:r>
            <w:r w:rsidR="001C343B" w:rsidRPr="001C343B">
              <w:rPr>
                <w:rFonts w:hint="eastAsia"/>
                <w:szCs w:val="21"/>
              </w:rPr>
              <w:t>广西中医药大学中药壮</w:t>
            </w:r>
            <w:proofErr w:type="gramStart"/>
            <w:r w:rsidR="001C343B" w:rsidRPr="001C343B">
              <w:rPr>
                <w:rFonts w:hint="eastAsia"/>
                <w:szCs w:val="21"/>
              </w:rPr>
              <w:t>瑶药创新</w:t>
            </w:r>
            <w:proofErr w:type="gramEnd"/>
            <w:r w:rsidR="001C343B" w:rsidRPr="001C343B">
              <w:rPr>
                <w:rFonts w:hint="eastAsia"/>
                <w:szCs w:val="21"/>
              </w:rPr>
              <w:t>药物实验实训中心、广西中医药大学明秀校区学生宿舍事前绩效评估服务</w:t>
            </w:r>
            <w:r>
              <w:rPr>
                <w:rFonts w:ascii="宋体" w:eastAsia="宋体" w:hAnsi="宋体" w:cs="宋体" w:hint="eastAsia"/>
                <w:szCs w:val="21"/>
              </w:rPr>
              <w:t>。</w:t>
            </w:r>
          </w:p>
          <w:p w:rsidR="00E12524" w:rsidRDefault="00FF5876">
            <w:pPr>
              <w:widowControl/>
              <w:adjustRightInd w:val="0"/>
              <w:snapToGrid w:val="0"/>
              <w:spacing w:line="400" w:lineRule="exact"/>
              <w:ind w:firstLineChars="200" w:firstLine="420"/>
              <w:jc w:val="left"/>
              <w:textAlignment w:val="center"/>
              <w:rPr>
                <w:rFonts w:ascii="宋体" w:hAnsi="宋体" w:cs="宋体"/>
                <w:szCs w:val="21"/>
              </w:rPr>
            </w:pPr>
            <w:r>
              <w:rPr>
                <w:rFonts w:ascii="宋体" w:hAnsi="宋体" w:cs="宋体" w:hint="eastAsia"/>
                <w:szCs w:val="21"/>
              </w:rPr>
              <w:t>2.服务内容：</w:t>
            </w:r>
            <w:r w:rsidRPr="001C343B">
              <w:rPr>
                <w:rFonts w:hint="eastAsia"/>
                <w:szCs w:val="21"/>
              </w:rPr>
              <w:t>广西中医药大学中药壮</w:t>
            </w:r>
            <w:proofErr w:type="gramStart"/>
            <w:r w:rsidRPr="001C343B">
              <w:rPr>
                <w:rFonts w:hint="eastAsia"/>
                <w:szCs w:val="21"/>
              </w:rPr>
              <w:t>瑶药创新</w:t>
            </w:r>
            <w:proofErr w:type="gramEnd"/>
            <w:r w:rsidRPr="001C343B">
              <w:rPr>
                <w:rFonts w:hint="eastAsia"/>
                <w:szCs w:val="21"/>
              </w:rPr>
              <w:t>药物实验实训中心、广西中医药大学明秀校区学生宿舍事前绩效评估服务。</w:t>
            </w:r>
          </w:p>
          <w:p w:rsidR="00E12524" w:rsidRDefault="00FF5876">
            <w:pPr>
              <w:widowControl/>
              <w:adjustRightInd w:val="0"/>
              <w:snapToGrid w:val="0"/>
              <w:spacing w:line="400" w:lineRule="exact"/>
              <w:ind w:firstLineChars="200" w:firstLine="422"/>
              <w:jc w:val="left"/>
              <w:textAlignment w:val="center"/>
              <w:rPr>
                <w:rFonts w:ascii="宋体" w:hAnsi="宋体" w:cs="宋体"/>
                <w:b/>
                <w:bCs/>
                <w:szCs w:val="21"/>
              </w:rPr>
            </w:pPr>
            <w:r>
              <w:rPr>
                <w:rFonts w:ascii="宋体" w:hAnsi="宋体" w:cs="宋体" w:hint="eastAsia"/>
                <w:b/>
                <w:bCs/>
                <w:szCs w:val="21"/>
              </w:rPr>
              <w:t>二、服务费控制价</w:t>
            </w:r>
          </w:p>
          <w:p w:rsidR="00E12524" w:rsidRDefault="00FF5876">
            <w:pPr>
              <w:widowControl/>
              <w:adjustRightInd w:val="0"/>
              <w:snapToGrid w:val="0"/>
              <w:spacing w:line="400" w:lineRule="exact"/>
              <w:ind w:firstLineChars="200" w:firstLine="420"/>
              <w:jc w:val="left"/>
              <w:textAlignment w:val="center"/>
              <w:rPr>
                <w:rFonts w:ascii="宋体" w:hAnsi="宋体" w:cs="宋体"/>
                <w:szCs w:val="21"/>
              </w:rPr>
            </w:pPr>
            <w:r>
              <w:rPr>
                <w:rFonts w:ascii="宋体" w:hAnsi="宋体" w:cs="宋体" w:hint="eastAsia"/>
                <w:szCs w:val="21"/>
              </w:rPr>
              <w:t>参照《柳州市本级关于第三方机构参与预算绩效管理工作办法（试行）》的通知（柳财</w:t>
            </w:r>
            <w:proofErr w:type="gramStart"/>
            <w:r>
              <w:rPr>
                <w:rFonts w:ascii="宋体" w:hAnsi="宋体" w:cs="宋体" w:hint="eastAsia"/>
                <w:szCs w:val="21"/>
              </w:rPr>
              <w:t>规</w:t>
            </w:r>
            <w:proofErr w:type="gramEnd"/>
            <w:r>
              <w:rPr>
                <w:rFonts w:ascii="宋体" w:hAnsi="宋体" w:cs="宋体" w:hint="eastAsia"/>
                <w:szCs w:val="21"/>
              </w:rPr>
              <w:t>〔2020〕1号）对项目绩效评估购买服务支出预算的计算规定，采用费率法计算，并做相应下浮，服务费采购控制价上限为</w:t>
            </w:r>
            <w:r w:rsidR="00655EB8">
              <w:rPr>
                <w:rFonts w:ascii="宋体" w:hAnsi="宋体" w:cs="宋体" w:hint="eastAsia"/>
                <w:szCs w:val="21"/>
              </w:rPr>
              <w:t>14.83996</w:t>
            </w:r>
            <w:r>
              <w:rPr>
                <w:rFonts w:ascii="宋体" w:hAnsi="宋体" w:cs="宋体" w:hint="eastAsia"/>
                <w:szCs w:val="21"/>
              </w:rPr>
              <w:t>万元。</w:t>
            </w:r>
          </w:p>
          <w:p w:rsidR="00E12524" w:rsidRDefault="00FF5876">
            <w:pPr>
              <w:widowControl/>
              <w:adjustRightInd w:val="0"/>
              <w:snapToGrid w:val="0"/>
              <w:spacing w:line="400" w:lineRule="exact"/>
              <w:jc w:val="left"/>
              <w:textAlignment w:val="center"/>
              <w:rPr>
                <w:rFonts w:ascii="宋体" w:hAnsi="宋体" w:cs="宋体"/>
                <w:b/>
                <w:bCs/>
                <w:color w:val="C00000"/>
                <w:szCs w:val="21"/>
              </w:rPr>
            </w:pPr>
            <w:r>
              <w:rPr>
                <w:rFonts w:ascii="宋体" w:hAnsi="宋体" w:cs="宋体" w:hint="eastAsia"/>
                <w:b/>
                <w:bCs/>
                <w:color w:val="C00000"/>
                <w:szCs w:val="21"/>
              </w:rPr>
              <w:t>四、服务内容及要求</w:t>
            </w:r>
          </w:p>
          <w:p w:rsidR="00E12524" w:rsidRDefault="00FF5876">
            <w:pPr>
              <w:widowControl/>
              <w:adjustRightInd w:val="0"/>
              <w:snapToGrid w:val="0"/>
              <w:spacing w:line="400" w:lineRule="exact"/>
              <w:ind w:firstLineChars="200" w:firstLine="420"/>
              <w:jc w:val="left"/>
              <w:textAlignment w:val="center"/>
              <w:rPr>
                <w:rFonts w:ascii="宋体" w:hAnsi="宋体" w:cs="宋体"/>
                <w:szCs w:val="21"/>
              </w:rPr>
            </w:pPr>
            <w:r>
              <w:rPr>
                <w:rFonts w:ascii="宋体" w:hAnsi="宋体" w:cs="宋体" w:hint="eastAsia"/>
                <w:szCs w:val="21"/>
              </w:rPr>
              <w:t>1.完成《广西中医药大学明秀校区学生宿舍项目事前绩效评估报告》和《广西中医药大学中药壮瑶药创新药物实验实训中心项目事前绩效评估报告》两份报告。项目事前绩效评估须包含评估对象、项目内容、评估方式和方法、相关建议等基本内容，并符合《广西壮族自治区财政厅关于印发广西壮族自治区本级部门预算事前绩效评估办法的通知》（桂财办〔2023〕33号）及《广西壮族自治区财政厅关于印发自治区本级预算部门事前绩效评估操作指引的通知》（桂财办〔2024〕</w:t>
            </w:r>
            <w:r>
              <w:rPr>
                <w:rFonts w:ascii="宋体" w:hAnsi="宋体" w:cs="宋体" w:hint="eastAsia"/>
                <w:szCs w:val="21"/>
              </w:rPr>
              <w:lastRenderedPageBreak/>
              <w:t>62号）文件要求。</w:t>
            </w:r>
          </w:p>
          <w:p w:rsidR="00E12524" w:rsidRDefault="00FF5876">
            <w:pPr>
              <w:widowControl/>
              <w:adjustRightInd w:val="0"/>
              <w:snapToGrid w:val="0"/>
              <w:spacing w:line="400" w:lineRule="exact"/>
              <w:ind w:firstLineChars="200" w:firstLine="420"/>
              <w:jc w:val="left"/>
              <w:textAlignment w:val="center"/>
              <w:rPr>
                <w:rFonts w:ascii="宋体" w:hAnsi="宋体" w:cs="宋体"/>
                <w:szCs w:val="21"/>
              </w:rPr>
            </w:pPr>
            <w:r>
              <w:rPr>
                <w:rFonts w:ascii="宋体" w:hAnsi="宋体" w:cs="宋体" w:hint="eastAsia"/>
                <w:szCs w:val="21"/>
              </w:rPr>
              <w:t>2.按照自治区相关要求编制事前绩效评估报告，配合建设单位向自治区财政部门报送评估报告和评估结果，并针对财政部门审核提出的意见建议和问题完成修改完善。</w:t>
            </w:r>
          </w:p>
          <w:p w:rsidR="00E12524" w:rsidRDefault="00FF5876">
            <w:pPr>
              <w:widowControl/>
              <w:adjustRightInd w:val="0"/>
              <w:snapToGrid w:val="0"/>
              <w:spacing w:line="400" w:lineRule="exact"/>
              <w:ind w:firstLineChars="200" w:firstLine="420"/>
              <w:jc w:val="left"/>
              <w:textAlignment w:val="center"/>
              <w:rPr>
                <w:color w:val="C00000"/>
              </w:rPr>
            </w:pPr>
            <w:r>
              <w:rPr>
                <w:rFonts w:ascii="宋体" w:hAnsi="宋体" w:cs="宋体" w:hint="eastAsia"/>
                <w:szCs w:val="21"/>
              </w:rPr>
              <w:t>3.完成事前绩效评估编制其他相关工作。</w:t>
            </w:r>
          </w:p>
        </w:tc>
      </w:tr>
      <w:tr w:rsidR="00E12524">
        <w:trPr>
          <w:trHeight w:val="505"/>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rsidR="00E12524" w:rsidRDefault="00FF5876">
            <w:pPr>
              <w:tabs>
                <w:tab w:val="left" w:pos="1820"/>
              </w:tabs>
              <w:spacing w:line="360" w:lineRule="auto"/>
              <w:rPr>
                <w:rFonts w:ascii="宋体" w:hAnsi="宋体" w:cs="宋体"/>
                <w:color w:val="C00000"/>
                <w:kern w:val="0"/>
                <w:szCs w:val="21"/>
              </w:rPr>
            </w:pPr>
            <w:r>
              <w:rPr>
                <w:rFonts w:ascii="宋体" w:hAnsi="宋体" w:cs="宋体" w:hint="eastAsia"/>
                <w:kern w:val="0"/>
                <w:szCs w:val="21"/>
              </w:rPr>
              <w:lastRenderedPageBreak/>
              <w:t>二、商务需求</w:t>
            </w:r>
          </w:p>
        </w:tc>
      </w:tr>
      <w:tr w:rsidR="00E12524">
        <w:trPr>
          <w:trHeight w:val="996"/>
          <w:jc w:val="center"/>
        </w:trPr>
        <w:tc>
          <w:tcPr>
            <w:tcW w:w="1813" w:type="dxa"/>
            <w:gridSpan w:val="2"/>
            <w:tcBorders>
              <w:top w:val="single" w:sz="4" w:space="0" w:color="auto"/>
              <w:left w:val="single" w:sz="4" w:space="0" w:color="auto"/>
              <w:bottom w:val="single" w:sz="4" w:space="0" w:color="auto"/>
              <w:right w:val="single" w:sz="4" w:space="0" w:color="auto"/>
            </w:tcBorders>
            <w:vAlign w:val="center"/>
          </w:tcPr>
          <w:p w:rsidR="00E12524" w:rsidRDefault="00FF5876">
            <w:pPr>
              <w:autoSpaceDE w:val="0"/>
              <w:autoSpaceDN w:val="0"/>
              <w:adjustRightInd w:val="0"/>
              <w:spacing w:line="360" w:lineRule="auto"/>
              <w:jc w:val="left"/>
              <w:rPr>
                <w:rFonts w:ascii="宋体" w:hAnsi="宋体" w:cs="宋体"/>
                <w:kern w:val="0"/>
                <w:szCs w:val="21"/>
              </w:rPr>
            </w:pPr>
            <w:r>
              <w:rPr>
                <w:rFonts w:ascii="宋体" w:hAnsi="宋体" w:hint="eastAsia"/>
                <w:szCs w:val="21"/>
              </w:rPr>
              <w:t>服务期限及地点</w:t>
            </w:r>
          </w:p>
        </w:tc>
        <w:tc>
          <w:tcPr>
            <w:tcW w:w="7396" w:type="dxa"/>
            <w:gridSpan w:val="4"/>
            <w:tcBorders>
              <w:top w:val="single" w:sz="4" w:space="0" w:color="auto"/>
              <w:left w:val="single" w:sz="4" w:space="0" w:color="auto"/>
              <w:bottom w:val="single" w:sz="4" w:space="0" w:color="auto"/>
              <w:right w:val="single" w:sz="4" w:space="0" w:color="auto"/>
            </w:tcBorders>
            <w:vAlign w:val="center"/>
          </w:tcPr>
          <w:p w:rsidR="00E12524" w:rsidRDefault="00FF5876">
            <w:pPr>
              <w:widowControl/>
              <w:adjustRightInd w:val="0"/>
              <w:snapToGrid w:val="0"/>
              <w:spacing w:line="400" w:lineRule="exact"/>
              <w:ind w:firstLineChars="200" w:firstLine="420"/>
              <w:jc w:val="left"/>
              <w:textAlignment w:val="center"/>
              <w:rPr>
                <w:rFonts w:ascii="宋体" w:hAnsi="宋体" w:cs="宋体"/>
                <w:color w:val="C00000"/>
                <w:kern w:val="0"/>
                <w:szCs w:val="21"/>
              </w:rPr>
            </w:pPr>
            <w:r>
              <w:rPr>
                <w:rFonts w:ascii="宋体" w:hAnsi="宋体" w:cs="宋体"/>
                <w:color w:val="C00000"/>
                <w:kern w:val="0"/>
                <w:szCs w:val="21"/>
              </w:rPr>
              <w:t>1</w:t>
            </w:r>
            <w:r>
              <w:rPr>
                <w:rFonts w:ascii="宋体" w:hAnsi="宋体" w:cs="宋体" w:hint="eastAsia"/>
                <w:color w:val="C00000"/>
                <w:kern w:val="0"/>
                <w:szCs w:val="21"/>
              </w:rPr>
              <w:t>.</w:t>
            </w:r>
            <w:r>
              <w:rPr>
                <w:rFonts w:ascii="宋体" w:eastAsia="宋体" w:hAnsi="宋体" w:cs="宋体" w:hint="eastAsia"/>
                <w:color w:val="C00000"/>
                <w:kern w:val="0"/>
                <w:szCs w:val="21"/>
              </w:rPr>
              <w:t>自签订合同之日起</w:t>
            </w:r>
            <w:r>
              <w:rPr>
                <w:rFonts w:ascii="宋体" w:eastAsia="宋体" w:hAnsi="宋体" w:cs="宋体" w:hint="eastAsia"/>
                <w:color w:val="C00000"/>
                <w:szCs w:val="21"/>
              </w:rPr>
              <w:t>15日历日内完成。</w:t>
            </w:r>
          </w:p>
          <w:p w:rsidR="00E12524" w:rsidRDefault="00FF5876">
            <w:pPr>
              <w:autoSpaceDE w:val="0"/>
              <w:autoSpaceDN w:val="0"/>
              <w:adjustRightInd w:val="0"/>
              <w:spacing w:line="360" w:lineRule="auto"/>
              <w:ind w:firstLineChars="200" w:firstLine="420"/>
              <w:jc w:val="left"/>
              <w:rPr>
                <w:rFonts w:ascii="宋体" w:hAnsi="宋体" w:cs="宋体"/>
                <w:color w:val="C00000"/>
                <w:kern w:val="0"/>
                <w:szCs w:val="21"/>
              </w:rPr>
            </w:pPr>
            <w:r>
              <w:rPr>
                <w:rFonts w:ascii="宋体" w:hAnsi="宋体" w:cs="宋体" w:hint="eastAsia"/>
                <w:color w:val="C00000"/>
                <w:kern w:val="0"/>
                <w:szCs w:val="21"/>
              </w:rPr>
              <w:t>2.服务地点：广西中医药大学仙</w:t>
            </w:r>
            <w:proofErr w:type="gramStart"/>
            <w:r>
              <w:rPr>
                <w:rFonts w:ascii="宋体" w:hAnsi="宋体" w:cs="宋体" w:hint="eastAsia"/>
                <w:color w:val="C00000"/>
                <w:kern w:val="0"/>
                <w:szCs w:val="21"/>
              </w:rPr>
              <w:t>葫</w:t>
            </w:r>
            <w:proofErr w:type="gramEnd"/>
            <w:r>
              <w:rPr>
                <w:rFonts w:ascii="宋体" w:hAnsi="宋体" w:cs="宋体" w:hint="eastAsia"/>
                <w:color w:val="C00000"/>
                <w:kern w:val="0"/>
                <w:szCs w:val="21"/>
              </w:rPr>
              <w:t>校区。</w:t>
            </w:r>
          </w:p>
        </w:tc>
      </w:tr>
      <w:tr w:rsidR="00E12524">
        <w:trPr>
          <w:trHeight w:val="521"/>
          <w:jc w:val="center"/>
        </w:trPr>
        <w:tc>
          <w:tcPr>
            <w:tcW w:w="1813" w:type="dxa"/>
            <w:gridSpan w:val="2"/>
            <w:tcBorders>
              <w:top w:val="single" w:sz="4" w:space="0" w:color="auto"/>
              <w:left w:val="single" w:sz="4" w:space="0" w:color="auto"/>
              <w:bottom w:val="single" w:sz="4" w:space="0" w:color="auto"/>
              <w:right w:val="single" w:sz="4" w:space="0" w:color="auto"/>
            </w:tcBorders>
            <w:vAlign w:val="center"/>
          </w:tcPr>
          <w:p w:rsidR="00E12524" w:rsidRDefault="00FF5876">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付款</w:t>
            </w:r>
            <w:r>
              <w:rPr>
                <w:rFonts w:ascii="宋体" w:hAnsi="宋体" w:hint="eastAsia"/>
                <w:szCs w:val="21"/>
              </w:rPr>
              <w:t>条件</w:t>
            </w:r>
          </w:p>
        </w:tc>
        <w:tc>
          <w:tcPr>
            <w:tcW w:w="7396" w:type="dxa"/>
            <w:gridSpan w:val="4"/>
            <w:tcBorders>
              <w:top w:val="single" w:sz="4" w:space="0" w:color="auto"/>
              <w:left w:val="single" w:sz="4" w:space="0" w:color="auto"/>
              <w:bottom w:val="single" w:sz="4" w:space="0" w:color="auto"/>
              <w:right w:val="single" w:sz="4" w:space="0" w:color="auto"/>
            </w:tcBorders>
            <w:vAlign w:val="center"/>
          </w:tcPr>
          <w:p w:rsidR="00E12524" w:rsidRDefault="00FF5876">
            <w:pPr>
              <w:tabs>
                <w:tab w:val="left" w:pos="2190"/>
              </w:tabs>
              <w:ind w:firstLineChars="200" w:firstLine="480"/>
              <w:jc w:val="left"/>
              <w:rPr>
                <w:rFonts w:ascii="仿宋_GB2312" w:eastAsia="仿宋_GB2312"/>
                <w:sz w:val="24"/>
              </w:rPr>
            </w:pPr>
            <w:r>
              <w:rPr>
                <w:rFonts w:ascii="仿宋_GB2312" w:eastAsia="仿宋_GB2312" w:cs="Times New Roman" w:hint="eastAsia"/>
                <w:sz w:val="24"/>
              </w:rPr>
              <w:t>1.合同签订生效后，成交人提交《广西中医药大学明秀校区学生宿舍项目事前绩效评估报告》和《广西中医药大学中药壮瑶药创新药物实验实训中心项目事前绩效评估报告》初稿后10个工作日内，甲方向乙方支付项目总合同款的</w:t>
            </w:r>
            <w:r w:rsidR="00800316">
              <w:rPr>
                <w:rFonts w:ascii="仿宋_GB2312" w:eastAsia="仿宋_GB2312" w:cs="Times New Roman" w:hint="eastAsia"/>
                <w:sz w:val="24"/>
              </w:rPr>
              <w:t>30</w:t>
            </w:r>
            <w:r>
              <w:rPr>
                <w:rFonts w:ascii="仿宋_GB2312" w:eastAsia="仿宋_GB2312" w:cs="Times New Roman" w:hint="eastAsia"/>
                <w:sz w:val="24"/>
              </w:rPr>
              <w:t>%作为进度款；</w:t>
            </w:r>
          </w:p>
          <w:p w:rsidR="00E12524" w:rsidRDefault="00800316" w:rsidP="00800316">
            <w:pPr>
              <w:spacing w:line="400" w:lineRule="exact"/>
              <w:ind w:firstLineChars="200" w:firstLine="480"/>
              <w:rPr>
                <w:rFonts w:ascii="宋体" w:eastAsia="宋体" w:hAnsi="宋体" w:cs="宋体"/>
                <w:color w:val="C00000"/>
                <w:kern w:val="1"/>
                <w:szCs w:val="21"/>
              </w:rPr>
            </w:pPr>
            <w:bookmarkStart w:id="0" w:name="_GoBack"/>
            <w:bookmarkEnd w:id="0"/>
            <w:r>
              <w:rPr>
                <w:rFonts w:ascii="仿宋_GB2312" w:eastAsia="仿宋_GB2312" w:hint="eastAsia"/>
                <w:sz w:val="24"/>
              </w:rPr>
              <w:t>2</w:t>
            </w:r>
            <w:r w:rsidR="00FF5876">
              <w:rPr>
                <w:rFonts w:ascii="仿宋_GB2312" w:eastAsia="仿宋_GB2312" w:hint="eastAsia"/>
                <w:sz w:val="24"/>
              </w:rPr>
              <w:t>.成交人提交的</w:t>
            </w:r>
            <w:r w:rsidR="00FF5876">
              <w:rPr>
                <w:rFonts w:ascii="仿宋_GB2312" w:eastAsia="仿宋_GB2312" w:hAnsi="宋体" w:cs="宋体" w:hint="eastAsia"/>
                <w:sz w:val="24"/>
              </w:rPr>
              <w:t>《</w:t>
            </w:r>
            <w:r w:rsidR="00FF5876">
              <w:rPr>
                <w:rFonts w:ascii="仿宋_GB2312" w:eastAsia="仿宋_GB2312" w:hint="eastAsia"/>
                <w:sz w:val="24"/>
              </w:rPr>
              <w:t>广西中医药大学明秀校区学生宿舍项目事前绩效评估报告</w:t>
            </w:r>
            <w:r w:rsidR="00FF5876">
              <w:rPr>
                <w:rFonts w:ascii="仿宋_GB2312" w:eastAsia="仿宋_GB2312" w:hAnsi="宋体" w:cs="宋体" w:hint="eastAsia"/>
                <w:sz w:val="24"/>
              </w:rPr>
              <w:t>》和《广西中医药大学中药壮瑶药创新药物实验实训中心项目事前绩效评估报告》</w:t>
            </w:r>
            <w:r w:rsidR="00FF5876">
              <w:rPr>
                <w:rFonts w:ascii="仿宋_GB2312" w:eastAsia="仿宋_GB2312" w:hint="eastAsia"/>
                <w:sz w:val="24"/>
              </w:rPr>
              <w:t>经自治区财政部门评审合格，采购人</w:t>
            </w:r>
            <w:proofErr w:type="gramStart"/>
            <w:r w:rsidR="00FF5876">
              <w:rPr>
                <w:rFonts w:ascii="仿宋_GB2312" w:eastAsia="仿宋_GB2312" w:hint="eastAsia"/>
                <w:sz w:val="24"/>
              </w:rPr>
              <w:t>凭成交人</w:t>
            </w:r>
            <w:proofErr w:type="gramEnd"/>
            <w:r w:rsidR="00FF5876">
              <w:rPr>
                <w:rFonts w:ascii="仿宋_GB2312" w:eastAsia="仿宋_GB2312" w:hint="eastAsia"/>
                <w:sz w:val="24"/>
              </w:rPr>
              <w:t>提交的请款材料，在10个工作日内支付全部合同款。</w:t>
            </w:r>
          </w:p>
        </w:tc>
      </w:tr>
      <w:tr w:rsidR="00E12524">
        <w:trPr>
          <w:trHeight w:val="521"/>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rsidR="00E12524" w:rsidRDefault="00FF5876">
            <w:pPr>
              <w:autoSpaceDE w:val="0"/>
              <w:autoSpaceDN w:val="0"/>
              <w:adjustRightInd w:val="0"/>
              <w:spacing w:line="360" w:lineRule="auto"/>
              <w:jc w:val="left"/>
              <w:rPr>
                <w:rFonts w:ascii="宋体" w:hAnsi="宋体" w:cs="宋体"/>
                <w:bCs/>
                <w:kern w:val="0"/>
                <w:szCs w:val="21"/>
              </w:rPr>
            </w:pPr>
            <w:r>
              <w:rPr>
                <w:rFonts w:ascii="宋体" w:hAnsi="宋体" w:cs="TimesNewRomanPSMT" w:hint="eastAsia"/>
                <w:bCs/>
                <w:kern w:val="0"/>
                <w:szCs w:val="21"/>
              </w:rPr>
              <w:t>三、其他要求</w:t>
            </w:r>
          </w:p>
        </w:tc>
      </w:tr>
      <w:tr w:rsidR="00E12524">
        <w:trPr>
          <w:trHeight w:val="1266"/>
          <w:jc w:val="center"/>
        </w:trPr>
        <w:tc>
          <w:tcPr>
            <w:tcW w:w="1813" w:type="dxa"/>
            <w:gridSpan w:val="2"/>
            <w:tcBorders>
              <w:top w:val="single" w:sz="4" w:space="0" w:color="auto"/>
              <w:left w:val="single" w:sz="4" w:space="0" w:color="auto"/>
              <w:bottom w:val="single" w:sz="4" w:space="0" w:color="auto"/>
              <w:right w:val="single" w:sz="4" w:space="0" w:color="auto"/>
            </w:tcBorders>
            <w:vAlign w:val="center"/>
          </w:tcPr>
          <w:p w:rsidR="00E12524" w:rsidRDefault="00E12524">
            <w:pPr>
              <w:autoSpaceDE w:val="0"/>
              <w:autoSpaceDN w:val="0"/>
              <w:adjustRightInd w:val="0"/>
              <w:spacing w:line="360" w:lineRule="auto"/>
              <w:jc w:val="left"/>
              <w:rPr>
                <w:rFonts w:ascii="宋体" w:hAnsi="宋体" w:cs="TimesNewRomanPSMT"/>
                <w:bCs/>
                <w:kern w:val="0"/>
                <w:szCs w:val="21"/>
              </w:rPr>
            </w:pPr>
          </w:p>
        </w:tc>
        <w:tc>
          <w:tcPr>
            <w:tcW w:w="7396" w:type="dxa"/>
            <w:gridSpan w:val="4"/>
            <w:tcBorders>
              <w:top w:val="single" w:sz="4" w:space="0" w:color="auto"/>
              <w:left w:val="single" w:sz="4" w:space="0" w:color="auto"/>
              <w:bottom w:val="single" w:sz="4" w:space="0" w:color="auto"/>
              <w:right w:val="single" w:sz="4" w:space="0" w:color="auto"/>
            </w:tcBorders>
            <w:vAlign w:val="center"/>
          </w:tcPr>
          <w:p w:rsidR="00E12524" w:rsidRDefault="00FF5876">
            <w:pPr>
              <w:autoSpaceDE w:val="0"/>
              <w:autoSpaceDN w:val="0"/>
              <w:adjustRightInd w:val="0"/>
              <w:spacing w:line="360" w:lineRule="auto"/>
              <w:jc w:val="left"/>
              <w:rPr>
                <w:rFonts w:ascii="宋体" w:hAnsi="宋体"/>
                <w:bCs/>
                <w:color w:val="FF0000"/>
              </w:rPr>
            </w:pPr>
            <w:r>
              <w:rPr>
                <w:rFonts w:ascii="宋体" w:hAnsi="宋体" w:hint="eastAsia"/>
                <w:bCs/>
                <w:color w:val="FF0000"/>
              </w:rPr>
              <w:t>▲1.报价包含事前绩效评估报告编制费用、调研相关费用、售后服务费用及各项税金。</w:t>
            </w:r>
          </w:p>
          <w:p w:rsidR="00E12524" w:rsidRDefault="00FF5876">
            <w:pPr>
              <w:autoSpaceDE w:val="0"/>
              <w:autoSpaceDN w:val="0"/>
              <w:adjustRightInd w:val="0"/>
              <w:spacing w:line="360" w:lineRule="auto"/>
              <w:jc w:val="left"/>
              <w:rPr>
                <w:bCs/>
              </w:rPr>
            </w:pPr>
            <w:r>
              <w:rPr>
                <w:rFonts w:ascii="宋体" w:hAnsi="宋体" w:hint="eastAsia"/>
                <w:bCs/>
                <w:color w:val="FF0000"/>
              </w:rPr>
              <w:t>▲2、供应商应充分考虑服务成本及参数要求再进行报价，如供应商低价恶意竞价、且成交后无法按要求提供服务或者所供服务无法满足参数要求的，采购人将按虚假竞标处理，并保留因耽误采购人使用时间造成的损失进行赔偿的权利，通过报备政</w:t>
            </w:r>
            <w:proofErr w:type="gramStart"/>
            <w:r>
              <w:rPr>
                <w:rFonts w:ascii="宋体" w:hAnsi="宋体" w:hint="eastAsia"/>
                <w:bCs/>
                <w:color w:val="FF0000"/>
              </w:rPr>
              <w:t>采云</w:t>
            </w:r>
            <w:proofErr w:type="gramEnd"/>
            <w:r>
              <w:rPr>
                <w:rFonts w:ascii="宋体" w:hAnsi="宋体" w:hint="eastAsia"/>
                <w:bCs/>
                <w:color w:val="FF0000"/>
              </w:rPr>
              <w:t>平台及财政厅监管部门，并按规定对投标人公司予以处罚和进行网上通报处理，追究投标人的法律责任，由此引发的一切后果由投标人承担。</w:t>
            </w:r>
          </w:p>
        </w:tc>
      </w:tr>
    </w:tbl>
    <w:p w:rsidR="00E12524" w:rsidRDefault="00E12524">
      <w:pPr>
        <w:pStyle w:val="a8"/>
        <w:widowControl/>
        <w:spacing w:after="452" w:line="555" w:lineRule="atLeast"/>
        <w:rPr>
          <w:rStyle w:val="ab"/>
          <w:rFonts w:ascii="黑体" w:eastAsia="黑体" w:hAnsi="宋体" w:cs="黑体"/>
          <w:color w:val="333333"/>
          <w:sz w:val="28"/>
          <w:szCs w:val="28"/>
          <w:shd w:val="clear" w:color="auto" w:fill="FFFFFF"/>
        </w:rPr>
      </w:pPr>
    </w:p>
    <w:sectPr w:rsidR="00E1252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E13" w:rsidRDefault="00303E13">
      <w:pPr>
        <w:spacing w:line="240" w:lineRule="auto"/>
      </w:pPr>
      <w:r>
        <w:separator/>
      </w:r>
    </w:p>
  </w:endnote>
  <w:endnote w:type="continuationSeparator" w:id="0">
    <w:p w:rsidR="00303E13" w:rsidRDefault="00303E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TimesNewRomanPSMT">
    <w:altName w:val="Times New Roman"/>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099594"/>
    </w:sdtPr>
    <w:sdtEndPr/>
    <w:sdtContent>
      <w:sdt>
        <w:sdtPr>
          <w:id w:val="171357217"/>
        </w:sdtPr>
        <w:sdtEndPr/>
        <w:sdtContent>
          <w:p w:rsidR="00E12524" w:rsidRDefault="00FF5876">
            <w:pPr>
              <w:pStyle w:val="a6"/>
              <w:jc w:val="center"/>
            </w:pPr>
            <w:r>
              <w:rPr>
                <w:b/>
                <w:sz w:val="24"/>
                <w:szCs w:val="24"/>
              </w:rPr>
              <w:fldChar w:fldCharType="begin"/>
            </w:r>
            <w:r>
              <w:rPr>
                <w:b/>
              </w:rPr>
              <w:instrText>PAGE</w:instrText>
            </w:r>
            <w:r>
              <w:rPr>
                <w:b/>
                <w:sz w:val="24"/>
                <w:szCs w:val="24"/>
              </w:rPr>
              <w:fldChar w:fldCharType="separate"/>
            </w:r>
            <w:r w:rsidR="00800316">
              <w:rPr>
                <w:b/>
                <w:noProof/>
              </w:rPr>
              <w:t>2</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E13" w:rsidRDefault="00303E13">
      <w:pPr>
        <w:spacing w:after="0"/>
      </w:pPr>
      <w:r>
        <w:separator/>
      </w:r>
    </w:p>
  </w:footnote>
  <w:footnote w:type="continuationSeparator" w:id="0">
    <w:p w:rsidR="00303E13" w:rsidRDefault="00303E1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2ZGYxMjc3NjhjNjUwMGQxMTMxNWFkNzQ2NDg1YTgifQ=="/>
  </w:docVars>
  <w:rsids>
    <w:rsidRoot w:val="52D653D6"/>
    <w:rsid w:val="00002994"/>
    <w:rsid w:val="000102D3"/>
    <w:rsid w:val="0001736C"/>
    <w:rsid w:val="00021BD6"/>
    <w:rsid w:val="000408C1"/>
    <w:rsid w:val="00047C0E"/>
    <w:rsid w:val="00056B5E"/>
    <w:rsid w:val="000808B9"/>
    <w:rsid w:val="00082409"/>
    <w:rsid w:val="00082EF6"/>
    <w:rsid w:val="0008314C"/>
    <w:rsid w:val="00087E6F"/>
    <w:rsid w:val="00092BBF"/>
    <w:rsid w:val="000953D5"/>
    <w:rsid w:val="000A3D19"/>
    <w:rsid w:val="000A5D39"/>
    <w:rsid w:val="000C4E31"/>
    <w:rsid w:val="000E64E3"/>
    <w:rsid w:val="0010348A"/>
    <w:rsid w:val="00110A81"/>
    <w:rsid w:val="00127AFC"/>
    <w:rsid w:val="00133620"/>
    <w:rsid w:val="00150216"/>
    <w:rsid w:val="00156346"/>
    <w:rsid w:val="0017414C"/>
    <w:rsid w:val="001B37D8"/>
    <w:rsid w:val="001B5658"/>
    <w:rsid w:val="001C0A0B"/>
    <w:rsid w:val="001C343B"/>
    <w:rsid w:val="001C5E3E"/>
    <w:rsid w:val="001D0CC4"/>
    <w:rsid w:val="001D3CF7"/>
    <w:rsid w:val="001D40D9"/>
    <w:rsid w:val="001F1305"/>
    <w:rsid w:val="00204020"/>
    <w:rsid w:val="002310AC"/>
    <w:rsid w:val="00232C58"/>
    <w:rsid w:val="00253977"/>
    <w:rsid w:val="002562E1"/>
    <w:rsid w:val="00266758"/>
    <w:rsid w:val="0027639E"/>
    <w:rsid w:val="002A648D"/>
    <w:rsid w:val="002C48D1"/>
    <w:rsid w:val="00303E13"/>
    <w:rsid w:val="00312577"/>
    <w:rsid w:val="00351A5E"/>
    <w:rsid w:val="003753CB"/>
    <w:rsid w:val="003D1DCB"/>
    <w:rsid w:val="003D7CA4"/>
    <w:rsid w:val="00401437"/>
    <w:rsid w:val="004071AF"/>
    <w:rsid w:val="0040787D"/>
    <w:rsid w:val="004167FA"/>
    <w:rsid w:val="00431E0E"/>
    <w:rsid w:val="00435453"/>
    <w:rsid w:val="00474A3B"/>
    <w:rsid w:val="0048288D"/>
    <w:rsid w:val="0048565F"/>
    <w:rsid w:val="004D446A"/>
    <w:rsid w:val="004D6593"/>
    <w:rsid w:val="004E3B7E"/>
    <w:rsid w:val="004E5F3B"/>
    <w:rsid w:val="005166BE"/>
    <w:rsid w:val="0052249A"/>
    <w:rsid w:val="00547DDF"/>
    <w:rsid w:val="0055287B"/>
    <w:rsid w:val="005650B2"/>
    <w:rsid w:val="005B2178"/>
    <w:rsid w:val="005C6D2A"/>
    <w:rsid w:val="005E1921"/>
    <w:rsid w:val="005E4818"/>
    <w:rsid w:val="005E4C14"/>
    <w:rsid w:val="005E4ECB"/>
    <w:rsid w:val="00603052"/>
    <w:rsid w:val="006128DF"/>
    <w:rsid w:val="00624C0D"/>
    <w:rsid w:val="00625B6B"/>
    <w:rsid w:val="00651D11"/>
    <w:rsid w:val="00655EB8"/>
    <w:rsid w:val="00660F53"/>
    <w:rsid w:val="006660B4"/>
    <w:rsid w:val="00681F69"/>
    <w:rsid w:val="006A4493"/>
    <w:rsid w:val="006C62A8"/>
    <w:rsid w:val="006D028E"/>
    <w:rsid w:val="006D06C6"/>
    <w:rsid w:val="006D1F21"/>
    <w:rsid w:val="006D3EE4"/>
    <w:rsid w:val="006E0179"/>
    <w:rsid w:val="006E297E"/>
    <w:rsid w:val="006E3CF1"/>
    <w:rsid w:val="006E6C19"/>
    <w:rsid w:val="00710C8F"/>
    <w:rsid w:val="00713573"/>
    <w:rsid w:val="007270EA"/>
    <w:rsid w:val="00733E15"/>
    <w:rsid w:val="0075181E"/>
    <w:rsid w:val="007828C7"/>
    <w:rsid w:val="007942C7"/>
    <w:rsid w:val="007A4C72"/>
    <w:rsid w:val="007B21E3"/>
    <w:rsid w:val="007B4626"/>
    <w:rsid w:val="007C5205"/>
    <w:rsid w:val="00800316"/>
    <w:rsid w:val="00801CC6"/>
    <w:rsid w:val="0080519D"/>
    <w:rsid w:val="00830BFD"/>
    <w:rsid w:val="00835CD1"/>
    <w:rsid w:val="00853064"/>
    <w:rsid w:val="00857045"/>
    <w:rsid w:val="00871030"/>
    <w:rsid w:val="008B090F"/>
    <w:rsid w:val="008D14DD"/>
    <w:rsid w:val="008D28D6"/>
    <w:rsid w:val="008E356A"/>
    <w:rsid w:val="008E6872"/>
    <w:rsid w:val="008F2BB9"/>
    <w:rsid w:val="00921188"/>
    <w:rsid w:val="009254E6"/>
    <w:rsid w:val="009274B2"/>
    <w:rsid w:val="00933947"/>
    <w:rsid w:val="00954DF6"/>
    <w:rsid w:val="00960CC4"/>
    <w:rsid w:val="00973544"/>
    <w:rsid w:val="00976B0B"/>
    <w:rsid w:val="00980C1A"/>
    <w:rsid w:val="00991123"/>
    <w:rsid w:val="009A0E5A"/>
    <w:rsid w:val="009A3B3D"/>
    <w:rsid w:val="009A4990"/>
    <w:rsid w:val="009E24CA"/>
    <w:rsid w:val="009E40CD"/>
    <w:rsid w:val="009E469C"/>
    <w:rsid w:val="009F3F9A"/>
    <w:rsid w:val="00A173CF"/>
    <w:rsid w:val="00A25973"/>
    <w:rsid w:val="00A46721"/>
    <w:rsid w:val="00A82D07"/>
    <w:rsid w:val="00A86CD0"/>
    <w:rsid w:val="00A91344"/>
    <w:rsid w:val="00AC4CAC"/>
    <w:rsid w:val="00AC6052"/>
    <w:rsid w:val="00AC7DAE"/>
    <w:rsid w:val="00AE5F79"/>
    <w:rsid w:val="00B07709"/>
    <w:rsid w:val="00B11EDA"/>
    <w:rsid w:val="00B12D00"/>
    <w:rsid w:val="00B17646"/>
    <w:rsid w:val="00B25E09"/>
    <w:rsid w:val="00B45977"/>
    <w:rsid w:val="00B55956"/>
    <w:rsid w:val="00B81F9C"/>
    <w:rsid w:val="00B86469"/>
    <w:rsid w:val="00B95E1D"/>
    <w:rsid w:val="00B96A3E"/>
    <w:rsid w:val="00BA0C58"/>
    <w:rsid w:val="00BB058F"/>
    <w:rsid w:val="00BB208F"/>
    <w:rsid w:val="00BD4895"/>
    <w:rsid w:val="00BD6001"/>
    <w:rsid w:val="00BE601F"/>
    <w:rsid w:val="00BF406C"/>
    <w:rsid w:val="00BF531C"/>
    <w:rsid w:val="00C14009"/>
    <w:rsid w:val="00C30E63"/>
    <w:rsid w:val="00C54DB5"/>
    <w:rsid w:val="00C671A9"/>
    <w:rsid w:val="00C75936"/>
    <w:rsid w:val="00C81107"/>
    <w:rsid w:val="00C92655"/>
    <w:rsid w:val="00C961C2"/>
    <w:rsid w:val="00CB26C2"/>
    <w:rsid w:val="00CE11B5"/>
    <w:rsid w:val="00CF4136"/>
    <w:rsid w:val="00CF77EF"/>
    <w:rsid w:val="00D13312"/>
    <w:rsid w:val="00D13A3C"/>
    <w:rsid w:val="00D20611"/>
    <w:rsid w:val="00D24B5D"/>
    <w:rsid w:val="00D30B68"/>
    <w:rsid w:val="00D36B28"/>
    <w:rsid w:val="00D44D05"/>
    <w:rsid w:val="00D457A7"/>
    <w:rsid w:val="00D71E77"/>
    <w:rsid w:val="00D84986"/>
    <w:rsid w:val="00D9050C"/>
    <w:rsid w:val="00DC72FA"/>
    <w:rsid w:val="00DE3942"/>
    <w:rsid w:val="00DE62C0"/>
    <w:rsid w:val="00DF3090"/>
    <w:rsid w:val="00DF3C24"/>
    <w:rsid w:val="00E0409A"/>
    <w:rsid w:val="00E05C4D"/>
    <w:rsid w:val="00E11FB9"/>
    <w:rsid w:val="00E12524"/>
    <w:rsid w:val="00E12ED2"/>
    <w:rsid w:val="00E25AAB"/>
    <w:rsid w:val="00E44071"/>
    <w:rsid w:val="00E4439D"/>
    <w:rsid w:val="00E72E28"/>
    <w:rsid w:val="00E86588"/>
    <w:rsid w:val="00EB7ADE"/>
    <w:rsid w:val="00EC277A"/>
    <w:rsid w:val="00EE293F"/>
    <w:rsid w:val="00EE355B"/>
    <w:rsid w:val="00EE6160"/>
    <w:rsid w:val="00EF299F"/>
    <w:rsid w:val="00EF6487"/>
    <w:rsid w:val="00F04327"/>
    <w:rsid w:val="00F20CDC"/>
    <w:rsid w:val="00F25E3C"/>
    <w:rsid w:val="00F26972"/>
    <w:rsid w:val="00F330CB"/>
    <w:rsid w:val="00F348C2"/>
    <w:rsid w:val="00F5062C"/>
    <w:rsid w:val="00F56375"/>
    <w:rsid w:val="00F73016"/>
    <w:rsid w:val="00F92D4B"/>
    <w:rsid w:val="00F94F4A"/>
    <w:rsid w:val="00FB02B1"/>
    <w:rsid w:val="00FB3DFA"/>
    <w:rsid w:val="00FD620A"/>
    <w:rsid w:val="00FF5876"/>
    <w:rsid w:val="00FF7CB3"/>
    <w:rsid w:val="0163247B"/>
    <w:rsid w:val="09287D76"/>
    <w:rsid w:val="09E37FB3"/>
    <w:rsid w:val="0A0F5BB5"/>
    <w:rsid w:val="0C93343B"/>
    <w:rsid w:val="0E6F05D1"/>
    <w:rsid w:val="0F074FAA"/>
    <w:rsid w:val="15333719"/>
    <w:rsid w:val="157A4E35"/>
    <w:rsid w:val="15A6480D"/>
    <w:rsid w:val="1608351E"/>
    <w:rsid w:val="1C071B9A"/>
    <w:rsid w:val="1DF613D3"/>
    <w:rsid w:val="20A0716E"/>
    <w:rsid w:val="20CE0ED9"/>
    <w:rsid w:val="21E9568B"/>
    <w:rsid w:val="26A022EB"/>
    <w:rsid w:val="278E005D"/>
    <w:rsid w:val="288B42E2"/>
    <w:rsid w:val="2D631429"/>
    <w:rsid w:val="2FEC2936"/>
    <w:rsid w:val="30175C86"/>
    <w:rsid w:val="3038292B"/>
    <w:rsid w:val="306D7DC2"/>
    <w:rsid w:val="32F81A84"/>
    <w:rsid w:val="33F53549"/>
    <w:rsid w:val="38290730"/>
    <w:rsid w:val="39C443D2"/>
    <w:rsid w:val="3BDC4EF4"/>
    <w:rsid w:val="41842ED7"/>
    <w:rsid w:val="41E80EEB"/>
    <w:rsid w:val="44E060C2"/>
    <w:rsid w:val="4708796F"/>
    <w:rsid w:val="47283916"/>
    <w:rsid w:val="4A8C26DF"/>
    <w:rsid w:val="4C6F2CC0"/>
    <w:rsid w:val="4D601418"/>
    <w:rsid w:val="508F329F"/>
    <w:rsid w:val="52264F17"/>
    <w:rsid w:val="527B4618"/>
    <w:rsid w:val="52B813CD"/>
    <w:rsid w:val="52D653D6"/>
    <w:rsid w:val="546A19EC"/>
    <w:rsid w:val="58E50BA2"/>
    <w:rsid w:val="598B674F"/>
    <w:rsid w:val="5B8E2CD1"/>
    <w:rsid w:val="5D5E44AA"/>
    <w:rsid w:val="628F7431"/>
    <w:rsid w:val="67D866A0"/>
    <w:rsid w:val="6B9E0A74"/>
    <w:rsid w:val="6C28527F"/>
    <w:rsid w:val="6D6123F1"/>
    <w:rsid w:val="7357203A"/>
    <w:rsid w:val="75352A78"/>
    <w:rsid w:val="7835786E"/>
    <w:rsid w:val="7C2B051C"/>
    <w:rsid w:val="7CDA58DC"/>
    <w:rsid w:val="7E0E6E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qFormat="1"/>
    <w:lsdException w:name="heading 4" w:semiHidden="0" w:qFormat="1"/>
    <w:lsdException w:name="heading 5" w:qFormat="1"/>
    <w:lsdException w:name="heading 6" w:qFormat="1"/>
    <w:lsdException w:name="heading 7" w:qFormat="1"/>
    <w:lsdException w:name="heading 8" w:qFormat="1"/>
    <w:lsdException w:name="heading 9" w:qFormat="1"/>
    <w:lsdException w:name="annotation text" w:semiHidden="0" w:qFormat="1"/>
    <w:lsdException w:name="header" w:semiHidden="0" w:uiPriority="99" w:unhideWhenUsed="0" w:qFormat="1"/>
    <w:lsdException w:name="footer" w:semiHidden="0" w:uiPriority="99" w:unhideWhenUsed="0" w:qFormat="1"/>
    <w:lsdException w:name="caption" w:qFormat="1"/>
    <w:lsdException w:name="annotation reference" w:semiHidden="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HTML Acronym" w:semiHidden="0" w:unhideWhenUsed="0" w:qFormat="1"/>
    <w:lsdException w:name="HTML Cite" w:semiHidden="0" w:unhideWhenUsed="0" w:qFormat="1"/>
    <w:lsdException w:name="HTML Code" w:semiHidden="0" w:unhideWhenUsed="0" w:qFormat="1"/>
    <w:lsdException w:name="HTML Definition" w:semiHidden="0" w:unhideWhenUsed="0" w:qFormat="1"/>
    <w:lsdException w:name="HTML Variable" w:semiHidden="0" w:unhideWhenUsed="0" w:qFormat="1"/>
    <w:lsdException w:name="Normal Table" w:uiPriority="99"/>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160" w:line="278" w:lineRule="auto"/>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jc w:val="left"/>
      <w:outlineLvl w:val="1"/>
    </w:pPr>
    <w:rPr>
      <w:rFonts w:ascii="宋体" w:eastAsia="宋体" w:hAnsi="宋体" w:cs="Times New Roman" w:hint="eastAsia"/>
      <w:kern w:val="0"/>
      <w:sz w:val="24"/>
    </w:rPr>
  </w:style>
  <w:style w:type="paragraph" w:styleId="4">
    <w:name w:val="heading 4"/>
    <w:basedOn w:val="a"/>
    <w:next w:val="a"/>
    <w:unhideWhenUsed/>
    <w:qFormat/>
    <w:pPr>
      <w:jc w:val="left"/>
      <w:outlineLvl w:val="3"/>
    </w:pPr>
    <w:rPr>
      <w:rFonts w:ascii="宋体" w:eastAsia="宋体" w:hAnsi="宋体" w:cs="Times New Roman" w:hint="eastAsi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Plain Text"/>
    <w:basedOn w:val="a"/>
    <w:link w:val="Char0"/>
    <w:qFormat/>
    <w:rPr>
      <w:rFonts w:ascii="宋体" w:eastAsia="宋体" w:hAnsi="Courier New" w:cs="Courier New"/>
      <w:kern w:val="0"/>
      <w:sz w:val="20"/>
      <w:szCs w:val="21"/>
    </w:rPr>
  </w:style>
  <w:style w:type="paragraph" w:styleId="a5">
    <w:name w:val="Balloon Text"/>
    <w:basedOn w:val="a"/>
    <w:link w:val="Char1"/>
    <w:unhideWhenUsed/>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jc w:val="left"/>
    </w:pPr>
    <w:rPr>
      <w:rFonts w:cs="Times New Roman"/>
      <w:kern w:val="0"/>
      <w:sz w:val="24"/>
    </w:rPr>
  </w:style>
  <w:style w:type="paragraph" w:styleId="a9">
    <w:name w:val="annotation subject"/>
    <w:basedOn w:val="a3"/>
    <w:next w:val="a3"/>
    <w:link w:val="Char4"/>
    <w:unhideWhenUsed/>
    <w:qFormat/>
    <w:rPr>
      <w:b/>
      <w:bCs/>
    </w:rPr>
  </w:style>
  <w:style w:type="table" w:styleId="aa">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qFormat/>
    <w:rPr>
      <w:b/>
    </w:rPr>
  </w:style>
  <w:style w:type="character" w:styleId="ac">
    <w:name w:val="FollowedHyperlink"/>
    <w:basedOn w:val="a0"/>
    <w:qFormat/>
    <w:rPr>
      <w:color w:val="333333"/>
      <w:u w:val="none"/>
    </w:rPr>
  </w:style>
  <w:style w:type="character" w:styleId="ad">
    <w:name w:val="Emphasis"/>
    <w:basedOn w:val="a0"/>
    <w:qFormat/>
  </w:style>
  <w:style w:type="character" w:styleId="HTML">
    <w:name w:val="HTML Definition"/>
    <w:basedOn w:val="a0"/>
    <w:qFormat/>
  </w:style>
  <w:style w:type="character" w:styleId="HTML0">
    <w:name w:val="HTML Acronym"/>
    <w:basedOn w:val="a0"/>
    <w:qFormat/>
  </w:style>
  <w:style w:type="character" w:styleId="HTML1">
    <w:name w:val="HTML Variable"/>
    <w:basedOn w:val="a0"/>
    <w:qFormat/>
  </w:style>
  <w:style w:type="character" w:styleId="ae">
    <w:name w:val="Hyperlink"/>
    <w:basedOn w:val="a0"/>
    <w:qFormat/>
    <w:rPr>
      <w:color w:val="333333"/>
      <w:u w:val="none"/>
    </w:rPr>
  </w:style>
  <w:style w:type="character" w:styleId="HTML2">
    <w:name w:val="HTML Code"/>
    <w:basedOn w:val="a0"/>
    <w:qFormat/>
    <w:rPr>
      <w:rFonts w:ascii="Courier New" w:hAnsi="Courier New"/>
      <w:sz w:val="20"/>
    </w:rPr>
  </w:style>
  <w:style w:type="character" w:styleId="af">
    <w:name w:val="annotation reference"/>
    <w:basedOn w:val="a0"/>
    <w:unhideWhenUsed/>
    <w:qFormat/>
    <w:rPr>
      <w:sz w:val="21"/>
      <w:szCs w:val="21"/>
    </w:rPr>
  </w:style>
  <w:style w:type="character" w:styleId="HTML3">
    <w:name w:val="HTML Cite"/>
    <w:basedOn w:val="a0"/>
    <w:qFormat/>
  </w:style>
  <w:style w:type="character" w:customStyle="1" w:styleId="current">
    <w:name w:val="current"/>
    <w:basedOn w:val="a0"/>
    <w:qFormat/>
    <w:rPr>
      <w:b/>
      <w:bCs/>
      <w:color w:val="FFFFFF"/>
      <w:bdr w:val="single" w:sz="6" w:space="0" w:color="7D6543"/>
      <w:shd w:val="clear" w:color="auto" w:fill="7D6543"/>
    </w:rPr>
  </w:style>
  <w:style w:type="character" w:customStyle="1" w:styleId="disabled">
    <w:name w:val="disabled"/>
    <w:basedOn w:val="a0"/>
    <w:qFormat/>
    <w:rPr>
      <w:color w:val="999999"/>
      <w:bdr w:val="single" w:sz="6" w:space="0" w:color="C5C5C5"/>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Char3">
    <w:name w:val="页眉 Char"/>
    <w:basedOn w:val="a0"/>
    <w:link w:val="a7"/>
    <w:uiPriority w:val="99"/>
    <w:qFormat/>
    <w:rPr>
      <w:rFonts w:asciiTheme="minorHAnsi" w:eastAsiaTheme="minorEastAsia" w:hAnsiTheme="minorHAnsi" w:cstheme="minorBidi"/>
      <w:kern w:val="2"/>
      <w:sz w:val="18"/>
      <w:szCs w:val="18"/>
    </w:rPr>
  </w:style>
  <w:style w:type="character" w:customStyle="1" w:styleId="Char2">
    <w:name w:val="页脚 Char"/>
    <w:basedOn w:val="a0"/>
    <w:link w:val="a6"/>
    <w:uiPriority w:val="99"/>
    <w:qFormat/>
    <w:rPr>
      <w:rFonts w:asciiTheme="minorHAnsi" w:eastAsiaTheme="minorEastAsia" w:hAnsiTheme="minorHAnsi" w:cstheme="minorBidi"/>
      <w:kern w:val="2"/>
      <w:sz w:val="18"/>
      <w:szCs w:val="18"/>
    </w:rPr>
  </w:style>
  <w:style w:type="paragraph" w:customStyle="1" w:styleId="1">
    <w:name w:val="列表段落1"/>
    <w:basedOn w:val="a"/>
    <w:uiPriority w:val="99"/>
    <w:unhideWhenUsed/>
    <w:qFormat/>
    <w:pPr>
      <w:ind w:firstLineChars="200" w:firstLine="420"/>
    </w:pPr>
  </w:style>
  <w:style w:type="character" w:customStyle="1" w:styleId="Char0">
    <w:name w:val="纯文本 Char"/>
    <w:basedOn w:val="a0"/>
    <w:link w:val="a4"/>
    <w:qFormat/>
    <w:rPr>
      <w:rFonts w:ascii="宋体" w:hAnsi="Courier New" w:cs="Courier New"/>
      <w:szCs w:val="21"/>
    </w:rPr>
  </w:style>
  <w:style w:type="paragraph" w:customStyle="1" w:styleId="10">
    <w:name w:val="无间隔1"/>
    <w:link w:val="Char5"/>
    <w:uiPriority w:val="1"/>
    <w:qFormat/>
    <w:pPr>
      <w:spacing w:after="160" w:line="278" w:lineRule="auto"/>
    </w:pPr>
    <w:rPr>
      <w:rFonts w:asciiTheme="minorHAnsi" w:eastAsiaTheme="minorEastAsia" w:hAnsiTheme="minorHAnsi" w:cstheme="minorBidi"/>
      <w:sz w:val="22"/>
      <w:szCs w:val="22"/>
    </w:rPr>
  </w:style>
  <w:style w:type="character" w:customStyle="1" w:styleId="Char5">
    <w:name w:val="无间隔 Char"/>
    <w:basedOn w:val="a0"/>
    <w:link w:val="10"/>
    <w:uiPriority w:val="1"/>
    <w:qFormat/>
    <w:rPr>
      <w:rFonts w:asciiTheme="minorHAnsi" w:eastAsiaTheme="minorEastAsia" w:hAnsiTheme="minorHAnsi" w:cstheme="minorBidi"/>
      <w:sz w:val="22"/>
      <w:szCs w:val="22"/>
    </w:rPr>
  </w:style>
  <w:style w:type="character" w:customStyle="1" w:styleId="Char">
    <w:name w:val="批注文字 Char"/>
    <w:basedOn w:val="a0"/>
    <w:link w:val="a3"/>
    <w:semiHidden/>
    <w:qFormat/>
    <w:rPr>
      <w:rFonts w:asciiTheme="minorHAnsi" w:eastAsiaTheme="minorEastAsia" w:hAnsiTheme="minorHAnsi" w:cstheme="minorBidi"/>
      <w:kern w:val="2"/>
      <w:sz w:val="21"/>
      <w:szCs w:val="24"/>
    </w:rPr>
  </w:style>
  <w:style w:type="character" w:customStyle="1" w:styleId="Char4">
    <w:name w:val="批注主题 Char"/>
    <w:basedOn w:val="Char"/>
    <w:link w:val="a9"/>
    <w:semiHidden/>
    <w:qFormat/>
    <w:rPr>
      <w:rFonts w:asciiTheme="minorHAnsi" w:eastAsiaTheme="minorEastAsia" w:hAnsiTheme="minorHAnsi" w:cstheme="minorBidi"/>
      <w:b/>
      <w:bCs/>
      <w:kern w:val="2"/>
      <w:sz w:val="21"/>
      <w:szCs w:val="24"/>
    </w:rPr>
  </w:style>
  <w:style w:type="character" w:customStyle="1" w:styleId="Char1">
    <w:name w:val="批注框文本 Char"/>
    <w:basedOn w:val="a0"/>
    <w:link w:val="a5"/>
    <w:semiHidden/>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qFormat="1"/>
    <w:lsdException w:name="heading 4" w:semiHidden="0" w:qFormat="1"/>
    <w:lsdException w:name="heading 5" w:qFormat="1"/>
    <w:lsdException w:name="heading 6" w:qFormat="1"/>
    <w:lsdException w:name="heading 7" w:qFormat="1"/>
    <w:lsdException w:name="heading 8" w:qFormat="1"/>
    <w:lsdException w:name="heading 9" w:qFormat="1"/>
    <w:lsdException w:name="annotation text" w:semiHidden="0" w:qFormat="1"/>
    <w:lsdException w:name="header" w:semiHidden="0" w:uiPriority="99" w:unhideWhenUsed="0" w:qFormat="1"/>
    <w:lsdException w:name="footer" w:semiHidden="0" w:uiPriority="99" w:unhideWhenUsed="0" w:qFormat="1"/>
    <w:lsdException w:name="caption" w:qFormat="1"/>
    <w:lsdException w:name="annotation reference" w:semiHidden="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HTML Acronym" w:semiHidden="0" w:unhideWhenUsed="0" w:qFormat="1"/>
    <w:lsdException w:name="HTML Cite" w:semiHidden="0" w:unhideWhenUsed="0" w:qFormat="1"/>
    <w:lsdException w:name="HTML Code" w:semiHidden="0" w:unhideWhenUsed="0" w:qFormat="1"/>
    <w:lsdException w:name="HTML Definition" w:semiHidden="0" w:unhideWhenUsed="0" w:qFormat="1"/>
    <w:lsdException w:name="HTML Variable" w:semiHidden="0" w:unhideWhenUsed="0" w:qFormat="1"/>
    <w:lsdException w:name="Normal Table" w:uiPriority="99"/>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160" w:line="278" w:lineRule="auto"/>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jc w:val="left"/>
      <w:outlineLvl w:val="1"/>
    </w:pPr>
    <w:rPr>
      <w:rFonts w:ascii="宋体" w:eastAsia="宋体" w:hAnsi="宋体" w:cs="Times New Roman" w:hint="eastAsia"/>
      <w:kern w:val="0"/>
      <w:sz w:val="24"/>
    </w:rPr>
  </w:style>
  <w:style w:type="paragraph" w:styleId="4">
    <w:name w:val="heading 4"/>
    <w:basedOn w:val="a"/>
    <w:next w:val="a"/>
    <w:unhideWhenUsed/>
    <w:qFormat/>
    <w:pPr>
      <w:jc w:val="left"/>
      <w:outlineLvl w:val="3"/>
    </w:pPr>
    <w:rPr>
      <w:rFonts w:ascii="宋体" w:eastAsia="宋体" w:hAnsi="宋体" w:cs="Times New Roman" w:hint="eastAsi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Plain Text"/>
    <w:basedOn w:val="a"/>
    <w:link w:val="Char0"/>
    <w:qFormat/>
    <w:rPr>
      <w:rFonts w:ascii="宋体" w:eastAsia="宋体" w:hAnsi="Courier New" w:cs="Courier New"/>
      <w:kern w:val="0"/>
      <w:sz w:val="20"/>
      <w:szCs w:val="21"/>
    </w:rPr>
  </w:style>
  <w:style w:type="paragraph" w:styleId="a5">
    <w:name w:val="Balloon Text"/>
    <w:basedOn w:val="a"/>
    <w:link w:val="Char1"/>
    <w:unhideWhenUsed/>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jc w:val="left"/>
    </w:pPr>
    <w:rPr>
      <w:rFonts w:cs="Times New Roman"/>
      <w:kern w:val="0"/>
      <w:sz w:val="24"/>
    </w:rPr>
  </w:style>
  <w:style w:type="paragraph" w:styleId="a9">
    <w:name w:val="annotation subject"/>
    <w:basedOn w:val="a3"/>
    <w:next w:val="a3"/>
    <w:link w:val="Char4"/>
    <w:unhideWhenUsed/>
    <w:qFormat/>
    <w:rPr>
      <w:b/>
      <w:bCs/>
    </w:rPr>
  </w:style>
  <w:style w:type="table" w:styleId="aa">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qFormat/>
    <w:rPr>
      <w:b/>
    </w:rPr>
  </w:style>
  <w:style w:type="character" w:styleId="ac">
    <w:name w:val="FollowedHyperlink"/>
    <w:basedOn w:val="a0"/>
    <w:qFormat/>
    <w:rPr>
      <w:color w:val="333333"/>
      <w:u w:val="none"/>
    </w:rPr>
  </w:style>
  <w:style w:type="character" w:styleId="ad">
    <w:name w:val="Emphasis"/>
    <w:basedOn w:val="a0"/>
    <w:qFormat/>
  </w:style>
  <w:style w:type="character" w:styleId="HTML">
    <w:name w:val="HTML Definition"/>
    <w:basedOn w:val="a0"/>
    <w:qFormat/>
  </w:style>
  <w:style w:type="character" w:styleId="HTML0">
    <w:name w:val="HTML Acronym"/>
    <w:basedOn w:val="a0"/>
    <w:qFormat/>
  </w:style>
  <w:style w:type="character" w:styleId="HTML1">
    <w:name w:val="HTML Variable"/>
    <w:basedOn w:val="a0"/>
    <w:qFormat/>
  </w:style>
  <w:style w:type="character" w:styleId="ae">
    <w:name w:val="Hyperlink"/>
    <w:basedOn w:val="a0"/>
    <w:qFormat/>
    <w:rPr>
      <w:color w:val="333333"/>
      <w:u w:val="none"/>
    </w:rPr>
  </w:style>
  <w:style w:type="character" w:styleId="HTML2">
    <w:name w:val="HTML Code"/>
    <w:basedOn w:val="a0"/>
    <w:qFormat/>
    <w:rPr>
      <w:rFonts w:ascii="Courier New" w:hAnsi="Courier New"/>
      <w:sz w:val="20"/>
    </w:rPr>
  </w:style>
  <w:style w:type="character" w:styleId="af">
    <w:name w:val="annotation reference"/>
    <w:basedOn w:val="a0"/>
    <w:unhideWhenUsed/>
    <w:qFormat/>
    <w:rPr>
      <w:sz w:val="21"/>
      <w:szCs w:val="21"/>
    </w:rPr>
  </w:style>
  <w:style w:type="character" w:styleId="HTML3">
    <w:name w:val="HTML Cite"/>
    <w:basedOn w:val="a0"/>
    <w:qFormat/>
  </w:style>
  <w:style w:type="character" w:customStyle="1" w:styleId="current">
    <w:name w:val="current"/>
    <w:basedOn w:val="a0"/>
    <w:qFormat/>
    <w:rPr>
      <w:b/>
      <w:bCs/>
      <w:color w:val="FFFFFF"/>
      <w:bdr w:val="single" w:sz="6" w:space="0" w:color="7D6543"/>
      <w:shd w:val="clear" w:color="auto" w:fill="7D6543"/>
    </w:rPr>
  </w:style>
  <w:style w:type="character" w:customStyle="1" w:styleId="disabled">
    <w:name w:val="disabled"/>
    <w:basedOn w:val="a0"/>
    <w:qFormat/>
    <w:rPr>
      <w:color w:val="999999"/>
      <w:bdr w:val="single" w:sz="6" w:space="0" w:color="C5C5C5"/>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Char3">
    <w:name w:val="页眉 Char"/>
    <w:basedOn w:val="a0"/>
    <w:link w:val="a7"/>
    <w:uiPriority w:val="99"/>
    <w:qFormat/>
    <w:rPr>
      <w:rFonts w:asciiTheme="minorHAnsi" w:eastAsiaTheme="minorEastAsia" w:hAnsiTheme="minorHAnsi" w:cstheme="minorBidi"/>
      <w:kern w:val="2"/>
      <w:sz w:val="18"/>
      <w:szCs w:val="18"/>
    </w:rPr>
  </w:style>
  <w:style w:type="character" w:customStyle="1" w:styleId="Char2">
    <w:name w:val="页脚 Char"/>
    <w:basedOn w:val="a0"/>
    <w:link w:val="a6"/>
    <w:uiPriority w:val="99"/>
    <w:qFormat/>
    <w:rPr>
      <w:rFonts w:asciiTheme="minorHAnsi" w:eastAsiaTheme="minorEastAsia" w:hAnsiTheme="minorHAnsi" w:cstheme="minorBidi"/>
      <w:kern w:val="2"/>
      <w:sz w:val="18"/>
      <w:szCs w:val="18"/>
    </w:rPr>
  </w:style>
  <w:style w:type="paragraph" w:customStyle="1" w:styleId="1">
    <w:name w:val="列表段落1"/>
    <w:basedOn w:val="a"/>
    <w:uiPriority w:val="99"/>
    <w:unhideWhenUsed/>
    <w:qFormat/>
    <w:pPr>
      <w:ind w:firstLineChars="200" w:firstLine="420"/>
    </w:pPr>
  </w:style>
  <w:style w:type="character" w:customStyle="1" w:styleId="Char0">
    <w:name w:val="纯文本 Char"/>
    <w:basedOn w:val="a0"/>
    <w:link w:val="a4"/>
    <w:qFormat/>
    <w:rPr>
      <w:rFonts w:ascii="宋体" w:hAnsi="Courier New" w:cs="Courier New"/>
      <w:szCs w:val="21"/>
    </w:rPr>
  </w:style>
  <w:style w:type="paragraph" w:customStyle="1" w:styleId="10">
    <w:name w:val="无间隔1"/>
    <w:link w:val="Char5"/>
    <w:uiPriority w:val="1"/>
    <w:qFormat/>
    <w:pPr>
      <w:spacing w:after="160" w:line="278" w:lineRule="auto"/>
    </w:pPr>
    <w:rPr>
      <w:rFonts w:asciiTheme="minorHAnsi" w:eastAsiaTheme="minorEastAsia" w:hAnsiTheme="minorHAnsi" w:cstheme="minorBidi"/>
      <w:sz w:val="22"/>
      <w:szCs w:val="22"/>
    </w:rPr>
  </w:style>
  <w:style w:type="character" w:customStyle="1" w:styleId="Char5">
    <w:name w:val="无间隔 Char"/>
    <w:basedOn w:val="a0"/>
    <w:link w:val="10"/>
    <w:uiPriority w:val="1"/>
    <w:qFormat/>
    <w:rPr>
      <w:rFonts w:asciiTheme="minorHAnsi" w:eastAsiaTheme="minorEastAsia" w:hAnsiTheme="minorHAnsi" w:cstheme="minorBidi"/>
      <w:sz w:val="22"/>
      <w:szCs w:val="22"/>
    </w:rPr>
  </w:style>
  <w:style w:type="character" w:customStyle="1" w:styleId="Char">
    <w:name w:val="批注文字 Char"/>
    <w:basedOn w:val="a0"/>
    <w:link w:val="a3"/>
    <w:semiHidden/>
    <w:qFormat/>
    <w:rPr>
      <w:rFonts w:asciiTheme="minorHAnsi" w:eastAsiaTheme="minorEastAsia" w:hAnsiTheme="minorHAnsi" w:cstheme="minorBidi"/>
      <w:kern w:val="2"/>
      <w:sz w:val="21"/>
      <w:szCs w:val="24"/>
    </w:rPr>
  </w:style>
  <w:style w:type="character" w:customStyle="1" w:styleId="Char4">
    <w:name w:val="批注主题 Char"/>
    <w:basedOn w:val="Char"/>
    <w:link w:val="a9"/>
    <w:semiHidden/>
    <w:qFormat/>
    <w:rPr>
      <w:rFonts w:asciiTheme="minorHAnsi" w:eastAsiaTheme="minorEastAsia" w:hAnsiTheme="minorHAnsi" w:cstheme="minorBidi"/>
      <w:b/>
      <w:bCs/>
      <w:kern w:val="2"/>
      <w:sz w:val="21"/>
      <w:szCs w:val="24"/>
    </w:rPr>
  </w:style>
  <w:style w:type="character" w:customStyle="1" w:styleId="Char1">
    <w:name w:val="批注框文本 Char"/>
    <w:basedOn w:val="a0"/>
    <w:link w:val="a5"/>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D5AB3-99BD-4C9D-947C-DAC86F7FC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176</Words>
  <Characters>1007</Characters>
  <Application>Microsoft Office Word</Application>
  <DocSecurity>0</DocSecurity>
  <Lines>8</Lines>
  <Paragraphs>2</Paragraphs>
  <ScaleCrop>false</ScaleCrop>
  <Company>China</Company>
  <LinksUpToDate>false</LinksUpToDate>
  <CharactersWithSpaces>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5</cp:revision>
  <cp:lastPrinted>2021-12-09T07:52:00Z</cp:lastPrinted>
  <dcterms:created xsi:type="dcterms:W3CDTF">2024-12-12T07:45:00Z</dcterms:created>
  <dcterms:modified xsi:type="dcterms:W3CDTF">2024-12-19T01:53:00Z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9E7A00AC124E411DBEE519223651CACD_13</vt:lpwstr>
  </property>
</Properties>
</file>