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5E" w:rsidRDefault="00BB0A56">
      <w:pPr>
        <w:spacing w:line="400" w:lineRule="exact"/>
        <w:ind w:firstLineChars="1050" w:firstLine="2530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D00A5E" w:rsidRDefault="00D00A5E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D00A5E" w:rsidRDefault="00BB0A56" w:rsidP="00977108">
      <w:pPr>
        <w:spacing w:line="360" w:lineRule="atLeast"/>
        <w:ind w:left="1205" w:right="380" w:hangingChars="500" w:hanging="1205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>
        <w:rPr>
          <w:rFonts w:ascii="宋体" w:eastAsia="宋体" w:hAnsi="宋体" w:cs="宋体"/>
          <w:sz w:val="24"/>
          <w:szCs w:val="24"/>
        </w:rPr>
        <w:t>广西中医药大学明秀校区</w:t>
      </w:r>
      <w:r w:rsidRPr="00BB0A56">
        <w:rPr>
          <w:rFonts w:ascii="宋体" w:eastAsia="宋体" w:hAnsi="宋体" w:cs="宋体" w:hint="eastAsia"/>
          <w:sz w:val="24"/>
          <w:szCs w:val="24"/>
        </w:rPr>
        <w:t>国际教育学院工匠学院实训</w:t>
      </w:r>
      <w:r w:rsidR="00B740D9">
        <w:rPr>
          <w:rFonts w:ascii="宋体" w:eastAsia="宋体" w:hAnsi="宋体" w:cs="宋体" w:hint="eastAsia"/>
          <w:sz w:val="24"/>
          <w:szCs w:val="24"/>
        </w:rPr>
        <w:t>室录播</w:t>
      </w:r>
      <w:r w:rsidR="004276AC" w:rsidRPr="004276AC">
        <w:rPr>
          <w:rFonts w:ascii="宋体" w:eastAsia="宋体" w:hAnsi="宋体" w:cs="宋体" w:hint="eastAsia"/>
          <w:sz w:val="24"/>
          <w:szCs w:val="24"/>
        </w:rPr>
        <w:t>教学</w:t>
      </w:r>
      <w:r w:rsidRPr="00BB0A56">
        <w:rPr>
          <w:rFonts w:ascii="宋体" w:eastAsia="宋体" w:hAnsi="宋体" w:cs="宋体" w:hint="eastAsia"/>
          <w:sz w:val="24"/>
          <w:szCs w:val="24"/>
        </w:rPr>
        <w:t>设备</w:t>
      </w:r>
      <w:r>
        <w:rPr>
          <w:rFonts w:ascii="宋体" w:eastAsia="宋体" w:hAnsi="宋体" w:cs="宋体"/>
          <w:sz w:val="24"/>
          <w:szCs w:val="24"/>
        </w:rPr>
        <w:t>项目</w:t>
      </w:r>
    </w:p>
    <w:p w:rsidR="00D00A5E" w:rsidRDefault="00BB0A56">
      <w:pPr>
        <w:spacing w:line="360" w:lineRule="atLeast"/>
        <w:ind w:right="3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 w:rsidRPr="00BB0A56">
        <w:t xml:space="preserve"> </w:t>
      </w:r>
      <w:r w:rsidRPr="00BB0A56">
        <w:rPr>
          <w:rFonts w:ascii="宋体" w:eastAsia="宋体" w:hAnsi="宋体" w:cs="Times New Roman"/>
          <w:bCs/>
          <w:sz w:val="24"/>
          <w:szCs w:val="24"/>
        </w:rPr>
        <w:t>GUCM-2024-XJ-04</w:t>
      </w:r>
      <w:r w:rsidR="004276AC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BB0A56">
        <w:rPr>
          <w:rFonts w:ascii="宋体" w:eastAsia="宋体" w:hAnsi="宋体" w:cs="Times New Roman"/>
          <w:bCs/>
          <w:sz w:val="24"/>
          <w:szCs w:val="24"/>
        </w:rPr>
        <w:t>-LF</w:t>
      </w:r>
    </w:p>
    <w:p w:rsidR="00D00A5E" w:rsidRDefault="00BB0A56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6C4871" w:rsidRPr="006C4871" w:rsidRDefault="00BB0A56" w:rsidP="006C487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tbl>
      <w:tblPr>
        <w:tblpPr w:leftFromText="180" w:rightFromText="180" w:vertAnchor="text" w:horzAnchor="page" w:tblpX="1362" w:tblpY="348"/>
        <w:tblOverlap w:val="never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1027"/>
        <w:gridCol w:w="1808"/>
        <w:gridCol w:w="3079"/>
      </w:tblGrid>
      <w:tr w:rsidR="00D00A5E">
        <w:trPr>
          <w:trHeight w:val="399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D00A5E">
        <w:trPr>
          <w:trHeight w:val="61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D00A5E">
        <w:trPr>
          <w:trHeight w:val="182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Pr="00BB0A56" w:rsidRDefault="00BB0A56" w:rsidP="00B740D9">
            <w:pPr>
              <w:spacing w:line="300" w:lineRule="atLeast"/>
              <w:ind w:right="380"/>
              <w:rPr>
                <w:rFonts w:ascii="宋体" w:eastAsia="宋体" w:hAnsi="宋体" w:cs="Times New Roman"/>
                <w:sz w:val="18"/>
                <w:szCs w:val="18"/>
              </w:rPr>
            </w:pPr>
            <w:r w:rsidRPr="00BB0A56">
              <w:rPr>
                <w:rFonts w:ascii="宋体" w:eastAsia="宋体" w:hAnsi="宋体" w:cs="宋体"/>
                <w:sz w:val="18"/>
                <w:szCs w:val="18"/>
              </w:rPr>
              <w:t>广西中医药大学明秀校区</w:t>
            </w:r>
            <w:r w:rsidRPr="00BB0A56">
              <w:rPr>
                <w:rFonts w:ascii="宋体" w:eastAsia="宋体" w:hAnsi="宋体" w:cs="宋体" w:hint="eastAsia"/>
                <w:sz w:val="18"/>
                <w:szCs w:val="18"/>
              </w:rPr>
              <w:t>国际教育学院工匠学院实训</w:t>
            </w:r>
            <w:r w:rsidR="00B740D9">
              <w:rPr>
                <w:rFonts w:ascii="宋体" w:eastAsia="宋体" w:hAnsi="宋体" w:cs="宋体" w:hint="eastAsia"/>
                <w:sz w:val="18"/>
                <w:szCs w:val="18"/>
              </w:rPr>
              <w:t>室录播</w:t>
            </w:r>
            <w:r w:rsidR="004276AC">
              <w:rPr>
                <w:rFonts w:ascii="宋体" w:eastAsia="宋体" w:hAnsi="宋体" w:cs="宋体" w:hint="eastAsia"/>
                <w:sz w:val="18"/>
                <w:szCs w:val="18"/>
              </w:rPr>
              <w:t>教学</w:t>
            </w:r>
            <w:r w:rsidRPr="00BB0A56">
              <w:rPr>
                <w:rFonts w:ascii="宋体" w:eastAsia="宋体" w:hAnsi="宋体" w:cs="宋体" w:hint="eastAsia"/>
                <w:sz w:val="18"/>
                <w:szCs w:val="18"/>
              </w:rPr>
              <w:t>设备</w:t>
            </w:r>
            <w:r w:rsidRPr="00BB0A56">
              <w:rPr>
                <w:rFonts w:ascii="宋体" w:eastAsia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批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D00A5E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D00A5E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D00A5E">
        <w:trPr>
          <w:trHeight w:val="424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D00A5E">
        <w:trPr>
          <w:trHeight w:val="424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D00A5E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:rsidR="00D00A5E" w:rsidRDefault="00BB0A5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453DF7" w:rsidTr="00A52E7A">
        <w:trPr>
          <w:trHeight w:val="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 w:rsidP="00A52E7A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3路HDMI智能高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清会议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录播系统（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含软件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系统）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 w:rsidP="008D49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</w:t>
            </w:r>
            <w:r w:rsidR="008D49DB">
              <w:rPr>
                <w:rFonts w:hint="eastAsia"/>
                <w:color w:val="000000"/>
                <w:sz w:val="20"/>
                <w:szCs w:val="20"/>
              </w:rPr>
              <w:t>录播</w:t>
            </w:r>
            <w:r>
              <w:rPr>
                <w:rFonts w:hint="eastAsia"/>
                <w:color w:val="000000"/>
                <w:sz w:val="20"/>
                <w:szCs w:val="20"/>
              </w:rPr>
              <w:t>跟踪</w:t>
            </w:r>
            <w:r w:rsidR="008D49DB">
              <w:rPr>
                <w:rFonts w:hint="eastAsia"/>
                <w:color w:val="000000"/>
                <w:sz w:val="20"/>
                <w:szCs w:val="20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吊麦系统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拾音器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8键可编程控制面板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 w:rsidP="008D49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编程录播</w:t>
            </w:r>
            <w:r w:rsidR="008D49DB">
              <w:rPr>
                <w:rFonts w:hint="eastAsia"/>
                <w:color w:val="000000"/>
                <w:sz w:val="20"/>
                <w:szCs w:val="20"/>
              </w:rPr>
              <w:t>控制中心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交互智能平板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推拉白板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6C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9B287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3DF7" w:rsidTr="00A52E7A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Pr="00A52E7A" w:rsidRDefault="00453DF7" w:rsidP="00A52E7A">
            <w:pPr>
              <w:spacing w:line="2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E7A">
              <w:rPr>
                <w:rFonts w:hint="eastAsia"/>
                <w:color w:val="000000"/>
                <w:sz w:val="20"/>
                <w:szCs w:val="20"/>
              </w:rPr>
              <w:t>有源（带功放）4×</w:t>
            </w:r>
            <w:r w:rsidR="00A52E7A">
              <w:rPr>
                <w:rFonts w:hint="eastAsia"/>
                <w:color w:val="000000"/>
                <w:sz w:val="20"/>
                <w:szCs w:val="20"/>
              </w:rPr>
              <w:t>4.5+12</w:t>
            </w:r>
            <w:r w:rsidRPr="00A52E7A">
              <w:rPr>
                <w:rFonts w:hint="eastAsia"/>
                <w:color w:val="000000"/>
                <w:sz w:val="20"/>
                <w:szCs w:val="20"/>
              </w:rPr>
              <w:t>立式音柱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8路数字调音台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会议功放机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电源时序器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反馈抑制器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鹅颈话筒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Pr="00A52E7A" w:rsidRDefault="00453D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2E7A">
              <w:rPr>
                <w:rFonts w:hint="eastAsia"/>
                <w:color w:val="000000"/>
                <w:sz w:val="18"/>
                <w:szCs w:val="18"/>
              </w:rPr>
              <w:t>无线手持演唱话筒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216F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无线话筒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55英寸电视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音响吊架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电视机吊架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超6类网线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HDMI远程传输器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音箱电缆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电源电缆线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4E642F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设备柜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53DF7" w:rsidTr="005008FE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7" w:rsidRPr="004276AC" w:rsidRDefault="00453DF7" w:rsidP="004276A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DF7" w:rsidRDefault="00453DF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安装配件及辅材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F7" w:rsidRDefault="00453D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7" w:rsidRDefault="00453DF7" w:rsidP="004276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276AC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C" w:rsidRDefault="004276AC" w:rsidP="00DF4C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；小写人民币：  </w:t>
            </w:r>
          </w:p>
        </w:tc>
      </w:tr>
    </w:tbl>
    <w:p w:rsidR="00D00A5E" w:rsidRDefault="00D00A5E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6C4871" w:rsidRPr="00216F2B" w:rsidRDefault="00BB0A56" w:rsidP="00216F2B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6C4871" w:rsidRPr="00216F2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1DD"/>
    <w:multiLevelType w:val="hybridMultilevel"/>
    <w:tmpl w:val="7188D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YzNzcxNjMzMTkwYjk4MWViNzJjNjQ5MDBiNGEifQ=="/>
  </w:docVars>
  <w:rsids>
    <w:rsidRoot w:val="00524735"/>
    <w:rsid w:val="000D5670"/>
    <w:rsid w:val="001127F7"/>
    <w:rsid w:val="00113E74"/>
    <w:rsid w:val="001373A8"/>
    <w:rsid w:val="001432BC"/>
    <w:rsid w:val="001A6750"/>
    <w:rsid w:val="001E7733"/>
    <w:rsid w:val="00216F2B"/>
    <w:rsid w:val="00226AED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276AC"/>
    <w:rsid w:val="00453DF7"/>
    <w:rsid w:val="004C21B1"/>
    <w:rsid w:val="00524735"/>
    <w:rsid w:val="005767E4"/>
    <w:rsid w:val="005D624B"/>
    <w:rsid w:val="005E52CA"/>
    <w:rsid w:val="005F16FF"/>
    <w:rsid w:val="00604BDC"/>
    <w:rsid w:val="006337F3"/>
    <w:rsid w:val="00675EB4"/>
    <w:rsid w:val="006A130D"/>
    <w:rsid w:val="006A78B1"/>
    <w:rsid w:val="006C4871"/>
    <w:rsid w:val="006F55C4"/>
    <w:rsid w:val="007047E7"/>
    <w:rsid w:val="007C2B74"/>
    <w:rsid w:val="007F6B6A"/>
    <w:rsid w:val="00890449"/>
    <w:rsid w:val="008D0D3D"/>
    <w:rsid w:val="008D49DB"/>
    <w:rsid w:val="008F2A60"/>
    <w:rsid w:val="00977108"/>
    <w:rsid w:val="00991794"/>
    <w:rsid w:val="009952DE"/>
    <w:rsid w:val="00A52E7A"/>
    <w:rsid w:val="00A62D7A"/>
    <w:rsid w:val="00A8452E"/>
    <w:rsid w:val="00A9771F"/>
    <w:rsid w:val="00AD59A6"/>
    <w:rsid w:val="00B064FB"/>
    <w:rsid w:val="00B1181B"/>
    <w:rsid w:val="00B22DB8"/>
    <w:rsid w:val="00B740D9"/>
    <w:rsid w:val="00B746CC"/>
    <w:rsid w:val="00B965A5"/>
    <w:rsid w:val="00B96E10"/>
    <w:rsid w:val="00BA2E26"/>
    <w:rsid w:val="00BB0A56"/>
    <w:rsid w:val="00BD7727"/>
    <w:rsid w:val="00C53609"/>
    <w:rsid w:val="00CC3C66"/>
    <w:rsid w:val="00D00A5E"/>
    <w:rsid w:val="00D50CB5"/>
    <w:rsid w:val="00DE22AA"/>
    <w:rsid w:val="00DE5392"/>
    <w:rsid w:val="00DF4C7C"/>
    <w:rsid w:val="00E1320E"/>
    <w:rsid w:val="00E24A0E"/>
    <w:rsid w:val="00E4026B"/>
    <w:rsid w:val="00EA5557"/>
    <w:rsid w:val="00F56E46"/>
    <w:rsid w:val="00F77061"/>
    <w:rsid w:val="00F921EC"/>
    <w:rsid w:val="00FE76F2"/>
    <w:rsid w:val="065A59E7"/>
    <w:rsid w:val="08711E6A"/>
    <w:rsid w:val="08FE3622"/>
    <w:rsid w:val="19A10B83"/>
    <w:rsid w:val="20C46CE7"/>
    <w:rsid w:val="221E6C99"/>
    <w:rsid w:val="258C10EE"/>
    <w:rsid w:val="25B07614"/>
    <w:rsid w:val="28E3564E"/>
    <w:rsid w:val="362D6620"/>
    <w:rsid w:val="365D57F4"/>
    <w:rsid w:val="38F0754B"/>
    <w:rsid w:val="3C0D56D3"/>
    <w:rsid w:val="3CD46809"/>
    <w:rsid w:val="47BA7802"/>
    <w:rsid w:val="4F9604E9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276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27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admin</cp:lastModifiedBy>
  <cp:revision>32</cp:revision>
  <cp:lastPrinted>2021-12-10T04:07:00Z</cp:lastPrinted>
  <dcterms:created xsi:type="dcterms:W3CDTF">2022-01-12T07:22:00Z</dcterms:created>
  <dcterms:modified xsi:type="dcterms:W3CDTF">2024-12-04T14:37:00Z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1331417C877F441B8544A8F934D99538</vt:lpwstr>
  </property>
</Properties>
</file>