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left"/>
        <w:rPr>
          <w:rFonts w:hint="eastAsia" w:ascii="宋体" w:hAnsi="宋体"/>
          <w:b w:val="0"/>
          <w:bCs/>
          <w:sz w:val="28"/>
          <w:szCs w:val="28"/>
        </w:rPr>
      </w:pPr>
      <w:r>
        <w:rPr>
          <w:rFonts w:hint="eastAsia" w:ascii="宋体" w:hAnsi="宋体"/>
          <w:b w:val="0"/>
          <w:bCs/>
          <w:sz w:val="28"/>
          <w:szCs w:val="28"/>
        </w:rPr>
        <w:t>说明：</w:t>
      </w:r>
    </w:p>
    <w:p>
      <w:pPr>
        <w:spacing w:line="400" w:lineRule="exact"/>
        <w:jc w:val="left"/>
        <w:rPr>
          <w:rFonts w:hint="eastAsia" w:ascii="宋体" w:hAnsi="宋体"/>
          <w:b w:val="0"/>
          <w:bCs/>
          <w:sz w:val="28"/>
          <w:szCs w:val="28"/>
        </w:rPr>
      </w:pPr>
      <w:r>
        <w:rPr>
          <w:rFonts w:hint="eastAsia" w:ascii="宋体" w:hAnsi="宋体"/>
          <w:b w:val="0"/>
          <w:bCs/>
          <w:sz w:val="28"/>
          <w:szCs w:val="28"/>
        </w:rPr>
        <w:t>1.投标人须根据技术参数及性能配置要求提供一一对应的技术响应偏离表。</w:t>
      </w:r>
    </w:p>
    <w:p>
      <w:pPr>
        <w:spacing w:line="400" w:lineRule="exact"/>
        <w:jc w:val="left"/>
        <w:rPr>
          <w:rFonts w:hint="eastAsia" w:ascii="宋体" w:hAnsi="宋体"/>
          <w:b w:val="0"/>
          <w:bCs/>
          <w:sz w:val="28"/>
          <w:szCs w:val="28"/>
        </w:rPr>
      </w:pPr>
      <w:r>
        <w:rPr>
          <w:rFonts w:hint="eastAsia" w:ascii="宋体" w:hAnsi="宋体"/>
          <w:b w:val="0"/>
          <w:bCs/>
          <w:sz w:val="28"/>
          <w:szCs w:val="28"/>
        </w:rPr>
        <w:t>2.本章中带★号条款为实质性内容要求，投标时必须满足。</w:t>
      </w:r>
    </w:p>
    <w:p>
      <w:pPr>
        <w:spacing w:line="400" w:lineRule="exact"/>
        <w:jc w:val="center"/>
        <w:rPr>
          <w:rFonts w:hint="eastAsia" w:ascii="宋体" w:hAnsi="宋体"/>
          <w:b/>
          <w:sz w:val="28"/>
          <w:szCs w:val="28"/>
        </w:rPr>
      </w:pPr>
    </w:p>
    <w:p>
      <w:pPr>
        <w:spacing w:line="400" w:lineRule="exact"/>
        <w:jc w:val="center"/>
        <w:rPr>
          <w:rFonts w:ascii="宋体" w:hAnsi="宋体"/>
          <w:b/>
          <w:sz w:val="28"/>
          <w:szCs w:val="28"/>
        </w:rPr>
      </w:pPr>
      <w:r>
        <w:rPr>
          <w:rFonts w:hint="eastAsia" w:ascii="宋体" w:hAnsi="宋体"/>
          <w:b/>
          <w:sz w:val="28"/>
          <w:szCs w:val="28"/>
        </w:rPr>
        <w:t>采购需求</w:t>
      </w:r>
    </w:p>
    <w:tbl>
      <w:tblPr>
        <w:tblStyle w:val="22"/>
        <w:tblW w:w="92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876"/>
        <w:gridCol w:w="992"/>
        <w:gridCol w:w="977"/>
        <w:gridCol w:w="4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电子凭证会计数据标准深化试点《影像系统》升级改造开发服务</w:t>
            </w:r>
          </w:p>
          <w:p>
            <w:pPr>
              <w:widowControl/>
              <w:jc w:val="center"/>
              <w:textAlignment w:val="bottom"/>
              <w:rPr>
                <w:rFonts w:ascii="宋体" w:hAnsi="宋体" w:eastAsia="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1项</w:t>
            </w:r>
          </w:p>
        </w:tc>
        <w:tc>
          <w:tcPr>
            <w:tcW w:w="4551"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left"/>
              <w:rPr>
                <w:rFonts w:ascii="宋体" w:hAnsi="宋体"/>
                <w:b/>
                <w:szCs w:val="21"/>
              </w:rPr>
            </w:pPr>
            <w:r>
              <w:rPr>
                <w:rFonts w:hint="eastAsia" w:ascii="宋体" w:hAnsi="宋体"/>
                <w:b/>
                <w:szCs w:val="21"/>
                <w:lang w:eastAsia="zh-CN"/>
              </w:rPr>
              <w:t>一、</w:t>
            </w:r>
            <w:r>
              <w:rPr>
                <w:rFonts w:hint="eastAsia" w:ascii="宋体" w:hAnsi="宋体"/>
                <w:b/>
                <w:szCs w:val="21"/>
              </w:rPr>
              <w:t>升级改造开发服务内容</w:t>
            </w:r>
          </w:p>
          <w:p>
            <w:pPr>
              <w:numPr>
                <w:ilvl w:val="0"/>
                <w:numId w:val="1"/>
              </w:numPr>
              <w:autoSpaceDE w:val="0"/>
              <w:autoSpaceDN w:val="0"/>
              <w:adjustRightInd w:val="0"/>
              <w:spacing w:line="360" w:lineRule="auto"/>
              <w:rPr>
                <w:rFonts w:ascii="宋体" w:hAnsi="宋体"/>
                <w:b/>
                <w:szCs w:val="21"/>
              </w:rPr>
            </w:pPr>
            <w:r>
              <w:rPr>
                <w:rFonts w:hint="eastAsia" w:ascii="宋体" w:hAnsi="宋体"/>
                <w:b/>
                <w:szCs w:val="21"/>
              </w:rPr>
              <w:t>实施服务</w:t>
            </w:r>
          </w:p>
          <w:p>
            <w:pPr>
              <w:autoSpaceDE w:val="0"/>
              <w:autoSpaceDN w:val="0"/>
              <w:adjustRightInd w:val="0"/>
              <w:spacing w:line="360" w:lineRule="auto"/>
              <w:jc w:val="left"/>
              <w:rPr>
                <w:rFonts w:ascii="宋体" w:hAnsi="宋体"/>
                <w:szCs w:val="21"/>
              </w:rPr>
            </w:pPr>
            <w:r>
              <w:rPr>
                <w:rFonts w:hint="eastAsia" w:ascii="宋体" w:hAnsi="宋体"/>
                <w:szCs w:val="21"/>
              </w:rPr>
              <w:t>提供电子凭证会计数据标准深化试点《影像系统》升级改造开发服务，包含升级改造开发旧影像系统，负责部署、联调、测试、培训、上线等实施服务。</w:t>
            </w:r>
          </w:p>
          <w:p>
            <w:pPr>
              <w:numPr>
                <w:ilvl w:val="0"/>
                <w:numId w:val="1"/>
              </w:numPr>
              <w:autoSpaceDE w:val="0"/>
              <w:autoSpaceDN w:val="0"/>
              <w:adjustRightInd w:val="0"/>
              <w:spacing w:line="360" w:lineRule="auto"/>
              <w:rPr>
                <w:rFonts w:ascii="宋体" w:hAnsi="宋体"/>
                <w:b/>
                <w:szCs w:val="21"/>
              </w:rPr>
            </w:pPr>
            <w:r>
              <w:rPr>
                <w:rFonts w:hint="eastAsia" w:ascii="宋体" w:hAnsi="宋体"/>
                <w:b/>
                <w:szCs w:val="21"/>
              </w:rPr>
              <w:t>运维服务</w:t>
            </w:r>
          </w:p>
          <w:p>
            <w:pPr>
              <w:autoSpaceDE w:val="0"/>
              <w:autoSpaceDN w:val="0"/>
              <w:adjustRightInd w:val="0"/>
              <w:spacing w:line="360" w:lineRule="auto"/>
              <w:jc w:val="left"/>
              <w:rPr>
                <w:rFonts w:ascii="宋体" w:hAnsi="宋体"/>
                <w:szCs w:val="21"/>
              </w:rPr>
            </w:pPr>
            <w:r>
              <w:rPr>
                <w:rFonts w:hint="eastAsia" w:ascii="宋体" w:hAnsi="宋体"/>
                <w:szCs w:val="21"/>
              </w:rPr>
              <w:t>提供开发系统的运维服务；提供每天7*24小时电话咨询服务。</w:t>
            </w:r>
          </w:p>
          <w:p>
            <w:pPr>
              <w:numPr>
                <w:ilvl w:val="0"/>
                <w:numId w:val="0"/>
              </w:numPr>
              <w:autoSpaceDE w:val="0"/>
              <w:autoSpaceDN w:val="0"/>
              <w:adjustRightInd w:val="0"/>
              <w:spacing w:line="360" w:lineRule="auto"/>
              <w:jc w:val="left"/>
              <w:rPr>
                <w:rFonts w:ascii="宋体" w:hAnsi="宋体"/>
                <w:b/>
                <w:szCs w:val="21"/>
              </w:rPr>
            </w:pPr>
            <w:r>
              <w:rPr>
                <w:rFonts w:hint="eastAsia" w:ascii="宋体" w:hAnsi="宋体"/>
                <w:b w:val="0"/>
                <w:bCs/>
                <w:sz w:val="28"/>
                <w:szCs w:val="28"/>
              </w:rPr>
              <w:t>★</w:t>
            </w:r>
            <w:r>
              <w:rPr>
                <w:rFonts w:hint="eastAsia" w:ascii="宋体" w:hAnsi="宋体"/>
                <w:b w:val="0"/>
                <w:bCs/>
                <w:sz w:val="28"/>
                <w:szCs w:val="28"/>
                <w:lang w:eastAsia="zh-CN"/>
              </w:rPr>
              <w:t>二、</w:t>
            </w:r>
            <w:r>
              <w:rPr>
                <w:rFonts w:hint="eastAsia" w:ascii="宋体" w:hAnsi="宋体"/>
                <w:b/>
                <w:szCs w:val="21"/>
              </w:rPr>
              <w:t>质量要求</w:t>
            </w:r>
          </w:p>
          <w:p>
            <w:pPr>
              <w:autoSpaceDE w:val="0"/>
              <w:autoSpaceDN w:val="0"/>
              <w:adjustRightInd w:val="0"/>
              <w:spacing w:line="360" w:lineRule="auto"/>
              <w:jc w:val="left"/>
              <w:rPr>
                <w:rFonts w:ascii="宋体" w:hAnsi="宋体"/>
                <w:szCs w:val="21"/>
              </w:rPr>
            </w:pPr>
            <w:r>
              <w:rPr>
                <w:rFonts w:hint="eastAsia" w:ascii="宋体" w:hAnsi="宋体"/>
                <w:szCs w:val="21"/>
              </w:rPr>
              <w:t>根据财政部电子凭证会计数据标准深化试点工作等要求，完成旧的财务影像票据系统技术改造开发，确保具备接收、验签、解析增值税电子普通发票、增值税电子专用发票、铁路电子客票、航空运输电子客票行程单、电子非税收入一般缴款书、银行电子回单、银行电子对账单、全面数字化的电子发票等电子凭证的能力，与学校的网报系统、核算系统、财务档案电子化管理系统完成对接，实现电子凭证接收、报销、入账、归档全流程电子化处理，确保电子凭证解析、报销、入账、归档各环节形成结构化数据通过财政部跟踪验证，全流程符合标准和规范要求，全面提升财务工作质效，推进财务工作数字化转型。</w:t>
            </w:r>
          </w:p>
          <w:p>
            <w:pPr>
              <w:numPr>
                <w:ilvl w:val="0"/>
                <w:numId w:val="2"/>
              </w:numPr>
              <w:autoSpaceDE w:val="0"/>
              <w:autoSpaceDN w:val="0"/>
              <w:adjustRightInd w:val="0"/>
              <w:spacing w:line="360" w:lineRule="auto"/>
              <w:rPr>
                <w:rFonts w:ascii="宋体" w:hAnsi="宋体"/>
                <w:b/>
                <w:szCs w:val="21"/>
              </w:rPr>
            </w:pPr>
            <w:r>
              <w:rPr>
                <w:rFonts w:hint="eastAsia" w:ascii="宋体" w:hAnsi="宋体"/>
                <w:b/>
                <w:szCs w:val="21"/>
              </w:rPr>
              <w:t>升级改造开发关键技术要求</w:t>
            </w:r>
          </w:p>
          <w:p>
            <w:pPr>
              <w:autoSpaceDE w:val="0"/>
              <w:autoSpaceDN w:val="0"/>
              <w:adjustRightInd w:val="0"/>
              <w:spacing w:line="360" w:lineRule="auto"/>
              <w:jc w:val="left"/>
              <w:rPr>
                <w:rFonts w:ascii="宋体" w:hAnsi="宋体"/>
                <w:b/>
                <w:szCs w:val="21"/>
              </w:rPr>
            </w:pPr>
            <w:r>
              <w:rPr>
                <w:rFonts w:hint="eastAsia" w:ascii="宋体" w:hAnsi="宋体"/>
                <w:b/>
                <w:szCs w:val="21"/>
              </w:rPr>
              <w:t>1.影像存储技术</w:t>
            </w:r>
          </w:p>
          <w:p>
            <w:pPr>
              <w:autoSpaceDE w:val="0"/>
              <w:autoSpaceDN w:val="0"/>
              <w:adjustRightInd w:val="0"/>
              <w:spacing w:line="360" w:lineRule="auto"/>
              <w:jc w:val="left"/>
              <w:rPr>
                <w:rFonts w:ascii="宋体" w:hAnsi="宋体"/>
                <w:szCs w:val="21"/>
              </w:rPr>
            </w:pPr>
            <w:r>
              <w:rPr>
                <w:rFonts w:hint="eastAsia" w:ascii="宋体" w:hAnsi="宋体"/>
                <w:szCs w:val="21"/>
              </w:rPr>
              <w:t>影像系统需满足对影象存储、文件存储、发票XBRL文件生成等三种文件存储方式对上传的影像进行存储。影像系统需满足根据用户需求进行不同存储产品的对接开发。</w:t>
            </w:r>
          </w:p>
          <w:p>
            <w:pPr>
              <w:autoSpaceDE w:val="0"/>
              <w:autoSpaceDN w:val="0"/>
              <w:adjustRightInd w:val="0"/>
              <w:spacing w:line="360" w:lineRule="auto"/>
              <w:jc w:val="left"/>
              <w:rPr>
                <w:rFonts w:ascii="宋体" w:hAnsi="宋体"/>
                <w:b/>
                <w:szCs w:val="21"/>
              </w:rPr>
            </w:pPr>
            <w:r>
              <w:rPr>
                <w:rFonts w:hint="eastAsia" w:ascii="宋体" w:hAnsi="宋体"/>
                <w:b/>
                <w:szCs w:val="21"/>
              </w:rPr>
              <w:t xml:space="preserve"> 2.OCR识别及验真技术</w:t>
            </w:r>
          </w:p>
          <w:p>
            <w:pPr>
              <w:autoSpaceDE w:val="0"/>
              <w:autoSpaceDN w:val="0"/>
              <w:adjustRightInd w:val="0"/>
              <w:spacing w:line="360" w:lineRule="auto"/>
              <w:jc w:val="left"/>
              <w:rPr>
                <w:rFonts w:ascii="宋体" w:hAnsi="宋体"/>
                <w:szCs w:val="21"/>
              </w:rPr>
            </w:pPr>
            <w:r>
              <w:rPr>
                <w:rFonts w:hint="eastAsia" w:ascii="宋体" w:hAnsi="宋体"/>
                <w:szCs w:val="21"/>
              </w:rPr>
              <w:t>影像系统升级改造开发需要满足替换旧版本财务票据影像系统对电子和纸质发票OCR识别、验真、查重，能对现行所有电子和纸质发票进行识别验真和查重。同时包含满足150000次OCR的识别及查真次数。</w:t>
            </w:r>
          </w:p>
          <w:p>
            <w:pPr>
              <w:numPr>
                <w:ilvl w:val="0"/>
                <w:numId w:val="2"/>
              </w:numPr>
              <w:autoSpaceDE w:val="0"/>
              <w:autoSpaceDN w:val="0"/>
              <w:adjustRightInd w:val="0"/>
              <w:spacing w:line="360" w:lineRule="auto"/>
              <w:rPr>
                <w:rFonts w:ascii="宋体" w:hAnsi="宋体"/>
                <w:b/>
                <w:szCs w:val="21"/>
              </w:rPr>
            </w:pPr>
            <w:r>
              <w:rPr>
                <w:rFonts w:hint="eastAsia" w:ascii="宋体" w:hAnsi="宋体"/>
                <w:b/>
                <w:szCs w:val="21"/>
              </w:rPr>
              <w:t>改造升级开发功能</w:t>
            </w:r>
            <w:r>
              <w:rPr>
                <w:rFonts w:hint="eastAsia" w:ascii="宋体" w:hAnsi="宋体"/>
                <w:b/>
                <w:szCs w:val="21"/>
                <w:lang w:eastAsia="zh-CN"/>
              </w:rPr>
              <w:t>需求</w:t>
            </w:r>
          </w:p>
          <w:p>
            <w:pPr>
              <w:autoSpaceDE w:val="0"/>
              <w:autoSpaceDN w:val="0"/>
              <w:adjustRightInd w:val="0"/>
              <w:spacing w:line="360" w:lineRule="auto"/>
              <w:jc w:val="left"/>
              <w:rPr>
                <w:rFonts w:ascii="宋体" w:hAnsi="宋体"/>
                <w:b/>
                <w:szCs w:val="21"/>
              </w:rPr>
            </w:pPr>
            <w:r>
              <w:rPr>
                <w:rFonts w:hint="eastAsia" w:ascii="宋体" w:hAnsi="宋体"/>
                <w:b/>
                <w:szCs w:val="21"/>
              </w:rPr>
              <w:t>1.采集、验签、识别流程功能</w:t>
            </w:r>
          </w:p>
          <w:p>
            <w:pPr>
              <w:autoSpaceDE w:val="0"/>
              <w:autoSpaceDN w:val="0"/>
              <w:adjustRightInd w:val="0"/>
              <w:spacing w:line="360" w:lineRule="auto"/>
              <w:jc w:val="left"/>
              <w:rPr>
                <w:rFonts w:ascii="宋体" w:hAnsi="宋体"/>
                <w:szCs w:val="21"/>
              </w:rPr>
            </w:pPr>
            <w:r>
              <w:rPr>
                <w:rFonts w:hint="eastAsia" w:ascii="宋体" w:hAnsi="宋体"/>
                <w:szCs w:val="21"/>
              </w:rPr>
              <w:t>（1）全面数子化电子发票（简称“数电票”）</w:t>
            </w:r>
          </w:p>
          <w:p>
            <w:pPr>
              <w:autoSpaceDE w:val="0"/>
              <w:autoSpaceDN w:val="0"/>
              <w:adjustRightInd w:val="0"/>
              <w:spacing w:line="360" w:lineRule="auto"/>
              <w:jc w:val="left"/>
              <w:rPr>
                <w:rFonts w:ascii="宋体" w:hAnsi="宋体"/>
                <w:szCs w:val="21"/>
              </w:rPr>
            </w:pPr>
            <w:r>
              <w:rPr>
                <w:rFonts w:hint="eastAsia" w:ascii="宋体" w:hAnsi="宋体"/>
                <w:szCs w:val="21"/>
              </w:rPr>
              <w:t>开发对接收的数电票XML文件进行解析、查验，保证数电票的来源合法、真实及不被篡改，并形成结构化数据进入个人和单位票据池。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铁路电子客票</w:t>
            </w:r>
          </w:p>
          <w:p>
            <w:pPr>
              <w:autoSpaceDE w:val="0"/>
              <w:autoSpaceDN w:val="0"/>
              <w:adjustRightInd w:val="0"/>
              <w:spacing w:line="360" w:lineRule="auto"/>
              <w:jc w:val="left"/>
              <w:rPr>
                <w:rFonts w:ascii="宋体" w:hAnsi="宋体"/>
                <w:szCs w:val="21"/>
              </w:rPr>
            </w:pPr>
            <w:r>
              <w:rPr>
                <w:rFonts w:hint="eastAsia" w:ascii="宋体" w:hAnsi="宋体"/>
                <w:szCs w:val="21"/>
              </w:rPr>
              <w:t>开发对接收的铁路电子客票OFD进行验签保证数据的安全可靠，同时进行XBRL文件提取、解析，形成结构化数据，进入个人和单位票据池。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航空电子客票</w:t>
            </w:r>
          </w:p>
          <w:p>
            <w:pPr>
              <w:autoSpaceDE w:val="0"/>
              <w:autoSpaceDN w:val="0"/>
              <w:adjustRightInd w:val="0"/>
              <w:spacing w:line="360" w:lineRule="auto"/>
              <w:jc w:val="left"/>
              <w:rPr>
                <w:rFonts w:ascii="宋体" w:hAnsi="宋体"/>
                <w:szCs w:val="21"/>
              </w:rPr>
            </w:pPr>
            <w:r>
              <w:rPr>
                <w:rFonts w:hint="eastAsia" w:ascii="宋体" w:hAnsi="宋体"/>
                <w:szCs w:val="21"/>
              </w:rPr>
              <w:t>开发对接收的航空电子客票OFD进行验签保证数据的安全可靠，同时进行XBRL文件提取、解析，形成结构化数据，必要时，接收端单位可通过“民航验真/发票验真”进行电子凭证的查验，进入个人和单位票据池。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 xml:space="preserve">财政电子票据 </w:t>
            </w:r>
          </w:p>
          <w:p>
            <w:pPr>
              <w:autoSpaceDE w:val="0"/>
              <w:autoSpaceDN w:val="0"/>
              <w:adjustRightInd w:val="0"/>
              <w:spacing w:line="360" w:lineRule="auto"/>
              <w:jc w:val="left"/>
              <w:rPr>
                <w:rFonts w:ascii="宋体" w:hAnsi="宋体"/>
                <w:szCs w:val="21"/>
              </w:rPr>
            </w:pPr>
            <w:r>
              <w:rPr>
                <w:rFonts w:hint="eastAsia" w:ascii="宋体" w:hAnsi="宋体"/>
                <w:szCs w:val="21"/>
              </w:rPr>
              <w:t>开发对接收的财政电子票据进行查验，保证财政电子票据的来源合法、真实及未被篡改，并对财政电子票据PDF进行XBRL文件提取、解析，形成结构化数据，进入个人和单位票据池。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非税收入一般缴款书</w:t>
            </w:r>
          </w:p>
          <w:p>
            <w:pPr>
              <w:pStyle w:val="2"/>
              <w:spacing w:line="360" w:lineRule="auto"/>
              <w:rPr>
                <w:rFonts w:hint="default" w:eastAsiaTheme="minorEastAsia" w:cstheme="minorBidi"/>
                <w:kern w:val="2"/>
                <w:sz w:val="21"/>
                <w:szCs w:val="21"/>
              </w:rPr>
            </w:pPr>
            <w:r>
              <w:rPr>
                <w:rFonts w:eastAsiaTheme="minorEastAsia" w:cstheme="minorBidi"/>
                <w:kern w:val="2"/>
                <w:sz w:val="21"/>
                <w:szCs w:val="21"/>
              </w:rPr>
              <w:t>开发对接收的非税收入一般缴款书PDF进行查验、XBRL文件提取、解析，形成结构化数据，以保证缴款书票据的来源合法、真实及未被篡改，进入个人和单位票据池。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增值税电子普通发票</w:t>
            </w:r>
          </w:p>
          <w:p>
            <w:pPr>
              <w:autoSpaceDE w:val="0"/>
              <w:autoSpaceDN w:val="0"/>
              <w:adjustRightInd w:val="0"/>
              <w:spacing w:line="360" w:lineRule="auto"/>
              <w:jc w:val="left"/>
              <w:rPr>
                <w:rFonts w:ascii="宋体" w:hAnsi="宋体"/>
                <w:szCs w:val="21"/>
              </w:rPr>
            </w:pPr>
            <w:r>
              <w:rPr>
                <w:rFonts w:hint="eastAsia" w:ascii="宋体" w:hAnsi="宋体"/>
                <w:szCs w:val="21"/>
              </w:rPr>
              <w:t>开发对接收的电子普票的ZIP包进行签名文件的验签以及提取XBRL文件并解析查验，同时对PDF文件进行OCR识别并查验，进入个人和单位票据池。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增值税电子专用发票</w:t>
            </w:r>
          </w:p>
          <w:p>
            <w:pPr>
              <w:autoSpaceDE w:val="0"/>
              <w:autoSpaceDN w:val="0"/>
              <w:adjustRightInd w:val="0"/>
              <w:spacing w:line="360" w:lineRule="auto"/>
              <w:jc w:val="left"/>
              <w:rPr>
                <w:rFonts w:ascii="宋体" w:hAnsi="宋体"/>
                <w:szCs w:val="21"/>
              </w:rPr>
            </w:pPr>
            <w:r>
              <w:rPr>
                <w:rFonts w:hint="eastAsia" w:ascii="宋体" w:hAnsi="宋体"/>
                <w:szCs w:val="21"/>
              </w:rPr>
              <w:t>开发对接收的电子专票的ZIP包进行签名文件的验签以及提取XBRL文件并解析查验，同时对OFD文件进行OCR识别并查验，进入个人和单位票据池。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银行电子回单</w:t>
            </w:r>
          </w:p>
          <w:p>
            <w:pPr>
              <w:autoSpaceDE w:val="0"/>
              <w:autoSpaceDN w:val="0"/>
              <w:adjustRightInd w:val="0"/>
              <w:spacing w:line="360" w:lineRule="auto"/>
              <w:jc w:val="left"/>
              <w:rPr>
                <w:rFonts w:ascii="宋体" w:hAnsi="宋体"/>
                <w:szCs w:val="21"/>
              </w:rPr>
            </w:pPr>
            <w:r>
              <w:rPr>
                <w:rFonts w:hint="eastAsia" w:ascii="宋体" w:hAnsi="宋体"/>
                <w:szCs w:val="21"/>
              </w:rPr>
              <w:t>开发对接收的银行电子回单PDF进行验签、XBRL文件提取、解析，形成结构化数据，以保证银行电子回单的来源合法、真实及未被篡改，进入个人和单位票据池。</w:t>
            </w:r>
          </w:p>
          <w:p>
            <w:pPr>
              <w:numPr>
                <w:ilvl w:val="0"/>
                <w:numId w:val="3"/>
              </w:numPr>
              <w:autoSpaceDE w:val="0"/>
              <w:autoSpaceDN w:val="0"/>
              <w:adjustRightInd w:val="0"/>
              <w:spacing w:line="360" w:lineRule="auto"/>
              <w:jc w:val="left"/>
              <w:rPr>
                <w:rFonts w:ascii="宋体" w:hAnsi="宋体"/>
                <w:szCs w:val="21"/>
              </w:rPr>
            </w:pPr>
            <w:r>
              <w:rPr>
                <w:rFonts w:hint="eastAsia" w:ascii="宋体" w:hAnsi="宋体"/>
                <w:szCs w:val="21"/>
              </w:rPr>
              <w:t>银行电子对账单</w:t>
            </w:r>
          </w:p>
          <w:p>
            <w:pPr>
              <w:autoSpaceDE w:val="0"/>
              <w:autoSpaceDN w:val="0"/>
              <w:adjustRightInd w:val="0"/>
              <w:spacing w:line="360" w:lineRule="auto"/>
              <w:jc w:val="left"/>
            </w:pPr>
            <w:r>
              <w:rPr>
                <w:rFonts w:hint="eastAsia" w:ascii="宋体" w:hAnsi="宋体"/>
                <w:szCs w:val="21"/>
              </w:rPr>
              <w:t>开发对接收的银行电子对账单PDF进行验签、XBRL文件提取、解析，形成结构化数据，以保证银行电子对账单的来源合法、真实及未被篡改，进入个人和单位票据池。</w:t>
            </w:r>
          </w:p>
          <w:p>
            <w:pPr>
              <w:autoSpaceDE w:val="0"/>
              <w:autoSpaceDN w:val="0"/>
              <w:adjustRightInd w:val="0"/>
              <w:spacing w:line="360" w:lineRule="auto"/>
              <w:jc w:val="left"/>
              <w:rPr>
                <w:rFonts w:ascii="宋体" w:hAnsi="宋体"/>
                <w:b/>
                <w:szCs w:val="21"/>
              </w:rPr>
            </w:pPr>
            <w:r>
              <w:rPr>
                <w:rFonts w:hint="eastAsia" w:ascii="宋体" w:hAnsi="宋体"/>
                <w:b/>
                <w:szCs w:val="21"/>
              </w:rPr>
              <w:t>2.XBRL文件生成及附件上传</w:t>
            </w:r>
          </w:p>
          <w:p>
            <w:pPr>
              <w:autoSpaceDE w:val="0"/>
              <w:autoSpaceDN w:val="0"/>
              <w:adjustRightInd w:val="0"/>
              <w:spacing w:line="360" w:lineRule="auto"/>
              <w:jc w:val="left"/>
              <w:rPr>
                <w:rFonts w:ascii="宋体" w:hAnsi="宋体"/>
                <w:szCs w:val="21"/>
              </w:rPr>
            </w:pPr>
            <w:r>
              <w:rPr>
                <w:rFonts w:hint="eastAsia" w:ascii="宋体" w:hAnsi="宋体"/>
                <w:szCs w:val="21"/>
              </w:rPr>
              <w:t>（1）开发对接完成发票XBRL文件生成</w:t>
            </w:r>
          </w:p>
          <w:p>
            <w:pPr>
              <w:autoSpaceDE w:val="0"/>
              <w:autoSpaceDN w:val="0"/>
              <w:adjustRightInd w:val="0"/>
              <w:spacing w:line="360" w:lineRule="auto"/>
              <w:jc w:val="left"/>
              <w:rPr>
                <w:rFonts w:ascii="宋体" w:hAnsi="宋体"/>
                <w:szCs w:val="21"/>
              </w:rPr>
            </w:pPr>
            <w:r>
              <w:rPr>
                <w:rFonts w:hint="eastAsia" w:ascii="宋体" w:hAnsi="宋体"/>
                <w:szCs w:val="21"/>
              </w:rPr>
              <w:t>（2）开发对接完成附件上传接口</w:t>
            </w:r>
          </w:p>
          <w:p>
            <w:pPr>
              <w:numPr>
                <w:ilvl w:val="0"/>
                <w:numId w:val="2"/>
              </w:numPr>
              <w:autoSpaceDE w:val="0"/>
              <w:autoSpaceDN w:val="0"/>
              <w:adjustRightInd w:val="0"/>
              <w:spacing w:line="360" w:lineRule="auto"/>
              <w:rPr>
                <w:rFonts w:ascii="宋体" w:hAnsi="宋体"/>
                <w:b/>
                <w:szCs w:val="21"/>
              </w:rPr>
            </w:pPr>
            <w:r>
              <w:rPr>
                <w:rFonts w:hint="eastAsia" w:ascii="宋体" w:hAnsi="宋体"/>
                <w:b/>
                <w:szCs w:val="21"/>
              </w:rPr>
              <w:t>接口服务</w:t>
            </w:r>
            <w:r>
              <w:rPr>
                <w:rFonts w:hint="eastAsia" w:ascii="宋体" w:hAnsi="宋体"/>
                <w:b/>
                <w:szCs w:val="21"/>
                <w:lang w:eastAsia="zh-CN"/>
              </w:rPr>
              <w:t>需求</w:t>
            </w:r>
          </w:p>
          <w:p>
            <w:pPr>
              <w:autoSpaceDE w:val="0"/>
              <w:autoSpaceDN w:val="0"/>
              <w:adjustRightInd w:val="0"/>
              <w:spacing w:line="360" w:lineRule="auto"/>
              <w:jc w:val="left"/>
              <w:rPr>
                <w:rFonts w:ascii="宋体" w:hAnsi="宋体"/>
                <w:b/>
                <w:szCs w:val="21"/>
              </w:rPr>
            </w:pPr>
            <w:r>
              <w:rPr>
                <w:rFonts w:hint="eastAsia" w:ascii="宋体" w:hAnsi="宋体"/>
                <w:b/>
                <w:szCs w:val="21"/>
              </w:rPr>
              <w:t>1.票据上传接口</w:t>
            </w:r>
          </w:p>
          <w:p>
            <w:pPr>
              <w:autoSpaceDE w:val="0"/>
              <w:autoSpaceDN w:val="0"/>
              <w:adjustRightInd w:val="0"/>
              <w:spacing w:line="360" w:lineRule="auto"/>
              <w:jc w:val="left"/>
              <w:rPr>
                <w:rFonts w:ascii="宋体" w:hAnsi="宋体"/>
                <w:szCs w:val="21"/>
              </w:rPr>
            </w:pPr>
            <w:r>
              <w:rPr>
                <w:rFonts w:hint="eastAsia" w:ascii="宋体" w:hAnsi="宋体"/>
                <w:szCs w:val="21"/>
              </w:rPr>
              <w:t>影像系统除提供页面采集集成方案外，还提供了接口形式的上传服务，第三方系统可根据影像系统提供的接口地址和报文结构，直接调用服务上传影像信息，服务会返回影像信息在影像系统中的关键内容供第三方系统进行留档存储。</w:t>
            </w:r>
          </w:p>
          <w:p>
            <w:pPr>
              <w:autoSpaceDE w:val="0"/>
              <w:autoSpaceDN w:val="0"/>
              <w:adjustRightInd w:val="0"/>
              <w:spacing w:line="360" w:lineRule="auto"/>
              <w:jc w:val="left"/>
              <w:rPr>
                <w:rFonts w:ascii="宋体" w:hAnsi="宋体"/>
                <w:b/>
                <w:szCs w:val="21"/>
              </w:rPr>
            </w:pPr>
            <w:r>
              <w:rPr>
                <w:rFonts w:hint="eastAsia" w:ascii="宋体" w:hAnsi="宋体"/>
                <w:b/>
                <w:szCs w:val="21"/>
              </w:rPr>
              <w:t>2.票据信息查看接口</w:t>
            </w:r>
          </w:p>
          <w:p>
            <w:pPr>
              <w:autoSpaceDE w:val="0"/>
              <w:autoSpaceDN w:val="0"/>
              <w:adjustRightInd w:val="0"/>
              <w:spacing w:line="360" w:lineRule="auto"/>
              <w:jc w:val="left"/>
              <w:rPr>
                <w:rFonts w:ascii="宋体" w:hAnsi="宋体"/>
                <w:szCs w:val="21"/>
              </w:rPr>
            </w:pPr>
            <w:r>
              <w:rPr>
                <w:rFonts w:hint="eastAsia" w:ascii="宋体" w:hAnsi="宋体"/>
                <w:szCs w:val="21"/>
              </w:rPr>
              <w:t>影像系统提供票据信息查看接口，第三方系统调用该接口并传入对应票据关键信息（上传票据时返回给第三方系统），即可接收到影像系统返回的对应票据详细信息。</w:t>
            </w:r>
          </w:p>
          <w:p>
            <w:pPr>
              <w:autoSpaceDE w:val="0"/>
              <w:autoSpaceDN w:val="0"/>
              <w:adjustRightInd w:val="0"/>
              <w:spacing w:line="360" w:lineRule="auto"/>
              <w:jc w:val="left"/>
              <w:rPr>
                <w:rFonts w:ascii="宋体" w:hAnsi="宋体"/>
                <w:b/>
                <w:szCs w:val="21"/>
              </w:rPr>
            </w:pPr>
            <w:r>
              <w:rPr>
                <w:rFonts w:hint="eastAsia" w:ascii="宋体" w:hAnsi="宋体"/>
                <w:b/>
                <w:szCs w:val="21"/>
              </w:rPr>
              <w:t>3.影像信息查看接口</w:t>
            </w:r>
          </w:p>
          <w:p>
            <w:pPr>
              <w:autoSpaceDE w:val="0"/>
              <w:autoSpaceDN w:val="0"/>
              <w:adjustRightInd w:val="0"/>
              <w:spacing w:line="360" w:lineRule="auto"/>
              <w:jc w:val="left"/>
              <w:rPr>
                <w:rFonts w:ascii="宋体" w:hAnsi="宋体"/>
                <w:szCs w:val="21"/>
              </w:rPr>
            </w:pPr>
            <w:r>
              <w:rPr>
                <w:rFonts w:hint="eastAsia" w:ascii="宋体" w:hAnsi="宋体"/>
                <w:szCs w:val="21"/>
              </w:rPr>
              <w:t>影像系统提供影像信息查看接口，第三方系统调用该接口并传入对应影像关键信息（上传影像时返回给第三方系统），即可接收到影像系统返回的对应影像详细信息。</w:t>
            </w:r>
          </w:p>
          <w:p>
            <w:pPr>
              <w:numPr>
                <w:ilvl w:val="0"/>
                <w:numId w:val="2"/>
              </w:numPr>
              <w:autoSpaceDE w:val="0"/>
              <w:autoSpaceDN w:val="0"/>
              <w:adjustRightInd w:val="0"/>
              <w:spacing w:line="360" w:lineRule="auto"/>
              <w:rPr>
                <w:rFonts w:ascii="宋体" w:hAnsi="宋体"/>
                <w:b/>
                <w:szCs w:val="21"/>
              </w:rPr>
            </w:pPr>
            <w:r>
              <w:rPr>
                <w:rFonts w:hint="eastAsia" w:ascii="宋体" w:hAnsi="宋体"/>
                <w:b/>
                <w:szCs w:val="21"/>
              </w:rPr>
              <w:t>系统集成对象</w:t>
            </w:r>
            <w:r>
              <w:rPr>
                <w:rFonts w:hint="eastAsia" w:ascii="宋体" w:hAnsi="宋体"/>
                <w:b/>
                <w:szCs w:val="21"/>
                <w:lang w:eastAsia="zh-CN"/>
              </w:rPr>
              <w:t>需求</w:t>
            </w:r>
          </w:p>
          <w:p>
            <w:pPr>
              <w:numPr>
                <w:ilvl w:val="0"/>
                <w:numId w:val="4"/>
              </w:numPr>
              <w:autoSpaceDE w:val="0"/>
              <w:autoSpaceDN w:val="0"/>
              <w:adjustRightInd w:val="0"/>
              <w:spacing w:line="360" w:lineRule="auto"/>
              <w:jc w:val="left"/>
              <w:rPr>
                <w:rFonts w:ascii="宋体" w:hAnsi="宋体"/>
                <w:b/>
                <w:szCs w:val="21"/>
              </w:rPr>
            </w:pPr>
            <w:r>
              <w:rPr>
                <w:rFonts w:hint="eastAsia" w:ascii="宋体" w:hAnsi="宋体"/>
                <w:b/>
                <w:szCs w:val="21"/>
              </w:rPr>
              <w:t>网报系统集成</w:t>
            </w:r>
          </w:p>
          <w:p>
            <w:pPr>
              <w:numPr>
                <w:ilvl w:val="0"/>
                <w:numId w:val="5"/>
              </w:numPr>
              <w:autoSpaceDE w:val="0"/>
              <w:autoSpaceDN w:val="0"/>
              <w:adjustRightInd w:val="0"/>
              <w:spacing w:line="360" w:lineRule="auto"/>
              <w:jc w:val="left"/>
              <w:rPr>
                <w:rFonts w:ascii="宋体" w:hAnsi="宋体"/>
                <w:szCs w:val="21"/>
              </w:rPr>
            </w:pPr>
            <w:r>
              <w:rPr>
                <w:rFonts w:hint="eastAsia" w:ascii="宋体" w:hAnsi="宋体"/>
                <w:szCs w:val="21"/>
              </w:rPr>
              <w:t>升级改造开发个人票夹查询接口</w:t>
            </w:r>
          </w:p>
          <w:p>
            <w:pPr>
              <w:numPr>
                <w:ilvl w:val="0"/>
                <w:numId w:val="5"/>
              </w:numPr>
              <w:autoSpaceDE w:val="0"/>
              <w:autoSpaceDN w:val="0"/>
              <w:adjustRightInd w:val="0"/>
              <w:spacing w:line="360" w:lineRule="auto"/>
              <w:jc w:val="left"/>
              <w:rPr>
                <w:rFonts w:ascii="宋体" w:hAnsi="宋体"/>
                <w:szCs w:val="21"/>
              </w:rPr>
            </w:pPr>
            <w:r>
              <w:rPr>
                <w:rFonts w:hint="eastAsia" w:ascii="宋体" w:hAnsi="宋体"/>
                <w:szCs w:val="21"/>
              </w:rPr>
              <w:t>升级改造开发发票状态已报销修改</w:t>
            </w:r>
          </w:p>
          <w:p>
            <w:pPr>
              <w:numPr>
                <w:ilvl w:val="0"/>
                <w:numId w:val="5"/>
              </w:numPr>
              <w:autoSpaceDE w:val="0"/>
              <w:autoSpaceDN w:val="0"/>
              <w:adjustRightInd w:val="0"/>
              <w:spacing w:line="360" w:lineRule="auto"/>
              <w:jc w:val="left"/>
              <w:rPr>
                <w:rFonts w:ascii="宋体" w:hAnsi="宋体"/>
                <w:szCs w:val="21"/>
              </w:rPr>
            </w:pPr>
            <w:r>
              <w:rPr>
                <w:rFonts w:hint="eastAsia" w:ascii="宋体" w:hAnsi="宋体"/>
                <w:szCs w:val="21"/>
              </w:rPr>
              <w:t>升级改造开发发票状态未报销修改</w:t>
            </w:r>
          </w:p>
          <w:p>
            <w:pPr>
              <w:numPr>
                <w:ilvl w:val="0"/>
                <w:numId w:val="5"/>
              </w:numPr>
              <w:autoSpaceDE w:val="0"/>
              <w:autoSpaceDN w:val="0"/>
              <w:adjustRightInd w:val="0"/>
              <w:spacing w:line="360" w:lineRule="auto"/>
              <w:jc w:val="left"/>
              <w:rPr>
                <w:rFonts w:ascii="宋体" w:hAnsi="宋体"/>
                <w:szCs w:val="21"/>
              </w:rPr>
            </w:pPr>
            <w:r>
              <w:rPr>
                <w:rFonts w:hint="eastAsia" w:ascii="宋体" w:hAnsi="宋体"/>
                <w:szCs w:val="21"/>
              </w:rPr>
              <w:t>升级改造开发影像查看接口</w:t>
            </w:r>
          </w:p>
          <w:p>
            <w:pPr>
              <w:numPr>
                <w:ilvl w:val="0"/>
                <w:numId w:val="5"/>
              </w:numPr>
              <w:autoSpaceDE w:val="0"/>
              <w:autoSpaceDN w:val="0"/>
              <w:adjustRightInd w:val="0"/>
              <w:spacing w:line="360" w:lineRule="auto"/>
              <w:jc w:val="left"/>
              <w:rPr>
                <w:rFonts w:ascii="宋体" w:hAnsi="宋体"/>
                <w:szCs w:val="21"/>
              </w:rPr>
            </w:pPr>
            <w:r>
              <w:rPr>
                <w:rFonts w:hint="eastAsia" w:ascii="宋体" w:hAnsi="宋体"/>
                <w:szCs w:val="21"/>
              </w:rPr>
              <w:t>升级改造开发更新元数据清单</w:t>
            </w:r>
          </w:p>
          <w:p>
            <w:pPr>
              <w:numPr>
                <w:ilvl w:val="0"/>
                <w:numId w:val="4"/>
              </w:numPr>
              <w:autoSpaceDE w:val="0"/>
              <w:autoSpaceDN w:val="0"/>
              <w:adjustRightInd w:val="0"/>
              <w:spacing w:line="360" w:lineRule="auto"/>
              <w:jc w:val="left"/>
              <w:rPr>
                <w:rFonts w:ascii="宋体" w:hAnsi="宋体"/>
                <w:b/>
                <w:szCs w:val="21"/>
              </w:rPr>
            </w:pPr>
            <w:r>
              <w:rPr>
                <w:rFonts w:hint="eastAsia" w:ascii="宋体" w:hAnsi="宋体"/>
                <w:b/>
                <w:szCs w:val="21"/>
              </w:rPr>
              <w:t>其他系统集成</w:t>
            </w:r>
          </w:p>
          <w:p>
            <w:pPr>
              <w:autoSpaceDE w:val="0"/>
              <w:autoSpaceDN w:val="0"/>
              <w:adjustRightInd w:val="0"/>
              <w:spacing w:line="360" w:lineRule="auto"/>
              <w:jc w:val="left"/>
              <w:rPr>
                <w:rFonts w:ascii="宋体" w:hAnsi="宋体"/>
                <w:szCs w:val="21"/>
              </w:rPr>
            </w:pPr>
            <w:r>
              <w:rPr>
                <w:rFonts w:hint="eastAsia" w:ascii="宋体" w:hAnsi="宋体"/>
                <w:szCs w:val="21"/>
              </w:rPr>
              <w:t>开发完成与第三方系统，包括网报系统、核算系统、电子档案系统、收费系统、学校网上办事大厅、移动门户、统一认证等系统的集成。</w:t>
            </w:r>
            <w:r>
              <w:rPr>
                <w:rFonts w:hint="eastAsia" w:ascii="宋体" w:hAnsi="宋体"/>
                <w:szCs w:val="21"/>
                <w:lang w:eastAsia="zh-CN"/>
              </w:rPr>
              <w:t>影像系统</w:t>
            </w:r>
            <w:r>
              <w:rPr>
                <w:rFonts w:hint="eastAsia" w:ascii="宋体" w:hAnsi="宋体"/>
                <w:szCs w:val="21"/>
                <w:lang w:val="en-US" w:eastAsia="zh-CN"/>
              </w:rPr>
              <w:t>PC端、移动端接入学校融合门户</w:t>
            </w:r>
            <w:r>
              <w:rPr>
                <w:rFonts w:hint="eastAsia" w:ascii="宋体" w:hAnsi="宋体"/>
                <w:szCs w:val="21"/>
              </w:rPr>
              <w:t>，</w:t>
            </w:r>
            <w:r>
              <w:rPr>
                <w:rFonts w:hint="eastAsia" w:ascii="宋体" w:hAnsi="宋体"/>
                <w:szCs w:val="21"/>
                <w:lang w:eastAsia="zh-CN"/>
              </w:rPr>
              <w:t>并</w:t>
            </w:r>
            <w:r>
              <w:rPr>
                <w:rFonts w:hint="eastAsia" w:ascii="宋体" w:hAnsi="宋体"/>
                <w:szCs w:val="21"/>
              </w:rPr>
              <w:t>配合协助将相关流程迁移至学校统一管理平台。</w:t>
            </w:r>
          </w:p>
          <w:p>
            <w:pPr>
              <w:pStyle w:val="38"/>
              <w:ind w:firstLine="420" w:firstLineChars="200"/>
              <w:rPr>
                <w:rFonts w:ascii="宋体" w:hAnsi="宋体" w:cs="宋体"/>
                <w:kern w:val="0"/>
                <w:sz w:val="18"/>
                <w:szCs w:val="18"/>
              </w:rPr>
            </w:pPr>
            <w:r>
              <w:rPr>
                <w:rFonts w:hint="eastAsia" w:ascii="宋体" w:hAnsi="宋体" w:eastAsiaTheme="minorEastAsia" w:cstheme="minorBidi"/>
                <w:sz w:val="21"/>
                <w:szCs w:val="21"/>
              </w:rPr>
              <w:t>注：财务票据影像系统永久免费提供接口规范文档，并配合第三方系统进行开发改造。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交付时间及地点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.交付时间</w:t>
            </w:r>
            <w:r>
              <w:rPr>
                <w:rFonts w:ascii="宋体" w:hAnsi="宋体" w:cs="宋体"/>
                <w:kern w:val="0"/>
                <w:szCs w:val="21"/>
              </w:rPr>
              <w:t xml:space="preserve"> </w:t>
            </w:r>
            <w:r>
              <w:rPr>
                <w:rFonts w:hint="eastAsia" w:ascii="宋体" w:hAnsi="宋体" w:cs="宋体"/>
                <w:kern w:val="0"/>
                <w:szCs w:val="21"/>
              </w:rPr>
              <w:t>：合同签订之日起30日内。</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2.交付地点：广西中医药大学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kern w:val="1"/>
                <w:szCs w:val="21"/>
              </w:rPr>
            </w:pPr>
            <w:r>
              <w:rPr>
                <w:rFonts w:hint="eastAsia" w:ascii="宋体" w:hAnsi="宋体" w:cs="宋体"/>
                <w:kern w:val="0"/>
                <w:szCs w:val="21"/>
              </w:rPr>
              <w:t>合同签署生效之日起10个工作日内，乙方按合同总价款的</w:t>
            </w:r>
            <w:r>
              <w:rPr>
                <w:rFonts w:hint="eastAsia" w:ascii="宋体" w:hAnsi="宋体" w:cs="宋体"/>
                <w:kern w:val="0"/>
                <w:szCs w:val="21"/>
                <w:lang w:val="en-US" w:eastAsia="zh-CN"/>
              </w:rPr>
              <w:t>6</w:t>
            </w:r>
            <w:r>
              <w:rPr>
                <w:rFonts w:hint="eastAsia" w:ascii="宋体" w:hAnsi="宋体" w:cs="宋体"/>
                <w:kern w:val="0"/>
                <w:szCs w:val="21"/>
              </w:rPr>
              <w:t>0%向甲方开具相应金额的增值税普通发票，甲方在收到发票后10个工作日内按发票金额向乙方支付第一期款项。系统验收通过后，乙方按合同总价款的</w:t>
            </w:r>
            <w:r>
              <w:rPr>
                <w:rFonts w:hint="eastAsia" w:ascii="宋体" w:hAnsi="宋体" w:cs="宋体"/>
                <w:kern w:val="0"/>
                <w:szCs w:val="21"/>
                <w:lang w:val="en-US" w:eastAsia="zh-CN"/>
              </w:rPr>
              <w:t>4</w:t>
            </w:r>
            <w:r>
              <w:rPr>
                <w:rFonts w:hint="eastAsia" w:ascii="宋体" w:hAnsi="宋体" w:cs="宋体"/>
                <w:kern w:val="0"/>
                <w:szCs w:val="21"/>
              </w:rPr>
              <w:t>0%向甲方开具相应金额的增值税普通发票，甲方在收到发票后10个工作日内支付合同价</w:t>
            </w:r>
            <w:r>
              <w:rPr>
                <w:rFonts w:hint="eastAsia" w:ascii="宋体" w:hAnsi="宋体" w:cs="宋体"/>
                <w:kern w:val="0"/>
                <w:szCs w:val="21"/>
                <w:lang w:val="en-US" w:eastAsia="zh-CN"/>
              </w:rPr>
              <w:t>4</w:t>
            </w:r>
            <w:r>
              <w:rPr>
                <w:rFonts w:ascii="宋体" w:hAnsi="宋体" w:cs="宋体"/>
                <w:kern w:val="0"/>
                <w:szCs w:val="21"/>
              </w:rPr>
              <w:t>0</w:t>
            </w:r>
            <w:r>
              <w:rPr>
                <w:rFonts w:hint="eastAsia" w:ascii="宋体" w:hAnsi="宋体" w:cs="宋体"/>
                <w:kern w:val="0"/>
                <w:szCs w:val="21"/>
              </w:rPr>
              <w:t>%的剩余第二期款项。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pStyle w:val="38"/>
              <w:spacing w:line="360" w:lineRule="auto"/>
              <w:rPr>
                <w:rFonts w:asciiTheme="minorEastAsia" w:hAnsiTheme="minorEastAsia" w:eastAsiaTheme="minorEastAsia" w:cstheme="minorEastAsia"/>
                <w:sz w:val="21"/>
                <w:szCs w:val="21"/>
                <w:highlight w:val="none"/>
              </w:rPr>
            </w:pPr>
            <w:r>
              <w:rPr>
                <w:rFonts w:hint="eastAsia" w:ascii="宋体" w:hAnsi="宋体"/>
                <w:b w:val="0"/>
                <w:bCs/>
                <w:sz w:val="28"/>
                <w:szCs w:val="28"/>
              </w:rPr>
              <w:t>★</w:t>
            </w:r>
            <w:r>
              <w:rPr>
                <w:rFonts w:hint="eastAsia" w:asciiTheme="minorEastAsia" w:hAnsiTheme="minorEastAsia" w:eastAsiaTheme="minorEastAsia" w:cstheme="minorEastAsia"/>
                <w:sz w:val="21"/>
                <w:szCs w:val="21"/>
                <w:highlight w:val="none"/>
              </w:rPr>
              <w:t>1.合同签订之后30日内完成供货。</w:t>
            </w:r>
          </w:p>
          <w:p>
            <w:pPr>
              <w:pStyle w:val="38"/>
              <w:spacing w:line="360" w:lineRule="auto"/>
              <w:rPr>
                <w:rFonts w:asciiTheme="minorEastAsia" w:hAnsiTheme="minorEastAsia" w:eastAsiaTheme="minorEastAsia" w:cstheme="minorEastAsia"/>
                <w:sz w:val="21"/>
                <w:szCs w:val="21"/>
                <w:highlight w:val="none"/>
              </w:rPr>
            </w:pPr>
            <w:r>
              <w:rPr>
                <w:rFonts w:hint="eastAsia" w:ascii="宋体" w:hAnsi="宋体"/>
                <w:b w:val="0"/>
                <w:bCs/>
                <w:sz w:val="28"/>
                <w:szCs w:val="28"/>
              </w:rPr>
              <w:t>★</w:t>
            </w:r>
            <w:r>
              <w:rPr>
                <w:rFonts w:hint="eastAsia" w:asciiTheme="minorEastAsia" w:hAnsiTheme="minorEastAsia" w:eastAsiaTheme="minorEastAsia" w:cstheme="minorEastAsia"/>
                <w:sz w:val="21"/>
                <w:szCs w:val="21"/>
                <w:highlight w:val="none"/>
              </w:rPr>
              <w:t>2.本项目按服务费用内进行报价，报价必须含以下部分：①采用全包方式即合同金额，包括一切施工设备、人工费、各种保险费、税费等一切费用。</w:t>
            </w:r>
          </w:p>
          <w:p>
            <w:pPr>
              <w:pStyle w:val="38"/>
              <w:spacing w:line="360" w:lineRule="auto"/>
              <w:rPr>
                <w:rFonts w:asciiTheme="minorEastAsia" w:hAnsiTheme="minorEastAsia" w:eastAsiaTheme="minorEastAsia" w:cstheme="minorEastAsia"/>
                <w:sz w:val="21"/>
                <w:szCs w:val="21"/>
                <w:highlight w:val="none"/>
              </w:rPr>
            </w:pPr>
            <w:r>
              <w:rPr>
                <w:rFonts w:hint="eastAsia" w:ascii="宋体" w:hAnsi="宋体"/>
                <w:b w:val="0"/>
                <w:bCs/>
                <w:sz w:val="28"/>
                <w:szCs w:val="28"/>
              </w:rPr>
              <w:t>★</w:t>
            </w:r>
            <w:r>
              <w:rPr>
                <w:rFonts w:hint="eastAsia" w:asciiTheme="minorEastAsia" w:hAnsiTheme="minorEastAsia" w:eastAsiaTheme="minorEastAsia" w:cstheme="minorEastAsia"/>
                <w:sz w:val="21"/>
                <w:szCs w:val="21"/>
                <w:highlight w:val="none"/>
              </w:rPr>
              <w:t>3.供应商应采取合理措施保障服务的安全性，自愿承担一切风险和责任。如因检测中可能遭受的任何纠纷或损失应当由供应商承担全部责任。</w:t>
            </w:r>
          </w:p>
          <w:p>
            <w:pPr>
              <w:pStyle w:val="38"/>
              <w:spacing w:line="360" w:lineRule="auto"/>
              <w:rPr>
                <w:rFonts w:hint="eastAsia" w:ascii="宋体" w:hAnsi="宋体"/>
                <w:szCs w:val="21"/>
                <w:highlight w:val="none"/>
                <w:shd w:val="clear" w:color="auto" w:fill="FFC000" w:themeFill="accent4"/>
              </w:rPr>
            </w:pPr>
            <w:r>
              <w:rPr>
                <w:rFonts w:hint="eastAsia" w:ascii="宋体" w:hAnsi="宋体"/>
                <w:b w:val="0"/>
                <w:bCs/>
                <w:sz w:val="28"/>
                <w:szCs w:val="28"/>
              </w:rPr>
              <w:t>★</w:t>
            </w:r>
            <w:r>
              <w:rPr>
                <w:rFonts w:hint="eastAsia" w:asciiTheme="minorEastAsia" w:hAnsiTheme="minorEastAsia" w:eastAsiaTheme="minorEastAsia" w:cstheme="minorEastAsia"/>
                <w:sz w:val="21"/>
                <w:szCs w:val="21"/>
                <w:highlight w:val="none"/>
              </w:rPr>
              <w:t>4.升级改造开发服务人员要求：供应商投入升级改造的研发人员数量、能力水平，应能满足</w:t>
            </w:r>
            <w:r>
              <w:rPr>
                <w:rFonts w:hint="eastAsia" w:asciiTheme="minorEastAsia" w:hAnsiTheme="minorEastAsia" w:eastAsiaTheme="minorEastAsia" w:cstheme="minorEastAsia"/>
                <w:sz w:val="21"/>
                <w:szCs w:val="21"/>
                <w:highlight w:val="none"/>
                <w:lang w:val="en-US" w:eastAsia="zh-CN"/>
              </w:rPr>
              <w:t>了解</w:t>
            </w:r>
            <w:r>
              <w:rPr>
                <w:rFonts w:hint="eastAsia" w:asciiTheme="minorEastAsia" w:hAnsiTheme="minorEastAsia" w:eastAsiaTheme="minorEastAsia" w:cstheme="minorEastAsia"/>
                <w:sz w:val="21"/>
                <w:szCs w:val="21"/>
                <w:highlight w:val="none"/>
              </w:rPr>
              <w:t>本项目需求</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包含了解熟悉旧的财务影像票据系统架构及升级改造的技术要领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，至少提供3名驻场研发人员。</w:t>
            </w:r>
          </w:p>
          <w:p>
            <w:pPr>
              <w:pStyle w:val="38"/>
              <w:spacing w:line="360" w:lineRule="auto"/>
              <w:rPr>
                <w:rFonts w:asciiTheme="minorEastAsia" w:hAnsiTheme="minorEastAsia" w:eastAsiaTheme="minorEastAsia" w:cstheme="minorEastAsia"/>
                <w:sz w:val="21"/>
                <w:szCs w:val="21"/>
                <w:highlight w:val="none"/>
              </w:rPr>
            </w:pPr>
            <w:r>
              <w:rPr>
                <w:rFonts w:hint="eastAsia" w:ascii="宋体" w:hAnsi="宋体"/>
                <w:b w:val="0"/>
                <w:bCs/>
                <w:sz w:val="28"/>
                <w:szCs w:val="28"/>
              </w:rPr>
              <w:t>★</w:t>
            </w:r>
            <w:r>
              <w:rPr>
                <w:rFonts w:hint="eastAsia" w:asciiTheme="minorEastAsia" w:hAnsiTheme="minorEastAsia" w:eastAsiaTheme="minorEastAsia" w:cstheme="minorEastAsia"/>
                <w:sz w:val="21"/>
                <w:szCs w:val="21"/>
                <w:highlight w:val="none"/>
              </w:rPr>
              <w:t>5.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追究投标人的法律责任，由此引发的一切后果由投标人承担。</w:t>
            </w:r>
          </w:p>
          <w:p>
            <w:pPr>
              <w:pStyle w:val="38"/>
              <w:spacing w:line="360" w:lineRule="auto"/>
              <w:rPr>
                <w:rFonts w:ascii="宋体" w:hAnsi="宋体" w:eastAsiaTheme="minorEastAsia" w:cstheme="minorBidi"/>
                <w:b/>
                <w:bCs/>
                <w:sz w:val="21"/>
                <w:szCs w:val="24"/>
                <w:highlight w:val="none"/>
              </w:rPr>
            </w:pPr>
            <w:r>
              <w:rPr>
                <w:rFonts w:hint="eastAsia" w:ascii="宋体" w:hAnsi="宋体" w:eastAsiaTheme="minorEastAsia" w:cstheme="minorBidi"/>
                <w:b/>
                <w:bCs/>
                <w:sz w:val="21"/>
                <w:szCs w:val="24"/>
                <w:highlight w:val="none"/>
              </w:rPr>
              <w:t>6.</w:t>
            </w:r>
            <w:r>
              <w:rPr>
                <w:rFonts w:ascii="宋体" w:hAnsi="宋体" w:eastAsiaTheme="minorEastAsia" w:cstheme="minorBidi"/>
                <w:b/>
                <w:bCs/>
                <w:sz w:val="21"/>
                <w:szCs w:val="24"/>
                <w:highlight w:val="none"/>
              </w:rPr>
              <w:t>需提供</w:t>
            </w:r>
            <w:r>
              <w:rPr>
                <w:rFonts w:hint="eastAsia" w:ascii="宋体" w:hAnsi="宋体" w:eastAsiaTheme="minorEastAsia" w:cstheme="minorBidi"/>
                <w:b/>
                <w:bCs/>
                <w:sz w:val="21"/>
                <w:szCs w:val="24"/>
                <w:highlight w:val="none"/>
              </w:rPr>
              <w:t>供应商有效营业执照副本复印件</w:t>
            </w:r>
          </w:p>
          <w:p>
            <w:pPr>
              <w:pStyle w:val="38"/>
              <w:spacing w:line="360" w:lineRule="auto"/>
              <w:rPr>
                <w:rFonts w:ascii="宋体" w:hAnsi="宋体" w:eastAsiaTheme="minorEastAsia" w:cstheme="minorBidi"/>
                <w:b/>
                <w:bCs/>
                <w:sz w:val="21"/>
                <w:szCs w:val="24"/>
                <w:highlight w:val="none"/>
              </w:rPr>
            </w:pPr>
            <w:r>
              <w:rPr>
                <w:rFonts w:hint="eastAsia" w:ascii="宋体" w:hAnsi="宋体" w:eastAsiaTheme="minorEastAsia" w:cstheme="minorBidi"/>
                <w:b/>
                <w:bCs/>
                <w:sz w:val="21"/>
                <w:szCs w:val="24"/>
                <w:highlight w:val="none"/>
              </w:rPr>
              <w:t>7.</w:t>
            </w:r>
            <w:r>
              <w:rPr>
                <w:rFonts w:ascii="宋体" w:hAnsi="宋体" w:eastAsiaTheme="minorEastAsia" w:cstheme="minorBidi"/>
                <w:b/>
                <w:bCs/>
                <w:sz w:val="21"/>
                <w:szCs w:val="24"/>
                <w:highlight w:val="none"/>
              </w:rPr>
              <w:t>需提供</w:t>
            </w:r>
            <w:r>
              <w:rPr>
                <w:rFonts w:hint="eastAsia" w:ascii="宋体" w:hAnsi="宋体" w:eastAsiaTheme="minorEastAsia" w:cstheme="minorBidi"/>
                <w:b/>
                <w:bCs/>
                <w:sz w:val="21"/>
                <w:szCs w:val="24"/>
                <w:highlight w:val="none"/>
              </w:rPr>
              <w:t>法定代表人身份证复印件</w:t>
            </w:r>
          </w:p>
          <w:p>
            <w:pPr>
              <w:pStyle w:val="38"/>
              <w:spacing w:line="360" w:lineRule="auto"/>
              <w:rPr>
                <w:rFonts w:ascii="宋体" w:hAnsi="宋体" w:eastAsiaTheme="minorEastAsia" w:cstheme="minorBidi"/>
                <w:b/>
                <w:bCs/>
                <w:sz w:val="21"/>
                <w:szCs w:val="24"/>
                <w:highlight w:val="none"/>
              </w:rPr>
            </w:pPr>
            <w:r>
              <w:rPr>
                <w:rFonts w:hint="eastAsia" w:ascii="宋体" w:hAnsi="宋体" w:eastAsiaTheme="minorEastAsia" w:cstheme="minorBidi"/>
                <w:b/>
                <w:bCs/>
                <w:sz w:val="21"/>
                <w:szCs w:val="24"/>
                <w:highlight w:val="none"/>
              </w:rPr>
              <w:t>8.</w:t>
            </w:r>
            <w:r>
              <w:rPr>
                <w:rFonts w:ascii="宋体" w:hAnsi="宋体" w:eastAsiaTheme="minorEastAsia" w:cstheme="minorBidi"/>
                <w:b/>
                <w:bCs/>
                <w:sz w:val="21"/>
                <w:szCs w:val="24"/>
                <w:highlight w:val="none"/>
              </w:rPr>
              <w:t>需提供</w:t>
            </w:r>
            <w:r>
              <w:rPr>
                <w:rFonts w:hint="eastAsia" w:ascii="宋体" w:hAnsi="宋体" w:eastAsiaTheme="minorEastAsia" w:cstheme="minorBidi"/>
                <w:b/>
                <w:bCs/>
                <w:sz w:val="21"/>
                <w:szCs w:val="24"/>
                <w:highlight w:val="none"/>
              </w:rPr>
              <w:t>法定代表人授权委托书及授权代表身份证复印件</w:t>
            </w:r>
          </w:p>
          <w:p>
            <w:pPr>
              <w:pStyle w:val="38"/>
              <w:spacing w:line="360" w:lineRule="auto"/>
              <w:rPr>
                <w:rFonts w:ascii="宋体" w:hAnsi="宋体" w:eastAsiaTheme="minorEastAsia" w:cstheme="minorBidi"/>
                <w:b/>
                <w:bCs/>
                <w:sz w:val="21"/>
                <w:szCs w:val="24"/>
                <w:highlight w:val="none"/>
              </w:rPr>
            </w:pPr>
            <w:r>
              <w:rPr>
                <w:rFonts w:hint="eastAsia" w:ascii="宋体" w:hAnsi="宋体"/>
                <w:b w:val="0"/>
                <w:bCs/>
                <w:sz w:val="28"/>
                <w:szCs w:val="28"/>
              </w:rPr>
              <w:t>★</w:t>
            </w:r>
            <w:r>
              <w:rPr>
                <w:rFonts w:hint="eastAsia" w:ascii="宋体" w:hAnsi="宋体" w:eastAsiaTheme="minorEastAsia" w:cstheme="minorBidi"/>
                <w:b/>
                <w:bCs/>
                <w:sz w:val="21"/>
                <w:szCs w:val="24"/>
                <w:highlight w:val="none"/>
              </w:rPr>
              <w:t>9.</w:t>
            </w:r>
            <w:r>
              <w:rPr>
                <w:rFonts w:ascii="宋体" w:hAnsi="宋体" w:eastAsiaTheme="minorEastAsia" w:cstheme="minorBidi"/>
                <w:b/>
                <w:bCs/>
                <w:sz w:val="21"/>
                <w:szCs w:val="24"/>
                <w:highlight w:val="none"/>
              </w:rPr>
              <w:t>售后服务要求</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（1）培训要求</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.1.1</w:t>
            </w:r>
            <w:r>
              <w:rPr>
                <w:rFonts w:hint="eastAsia" w:ascii="宋体" w:hAnsi="宋体" w:eastAsiaTheme="minorEastAsia" w:cstheme="minorBidi"/>
                <w:sz w:val="21"/>
                <w:szCs w:val="24"/>
                <w:highlight w:val="none"/>
              </w:rPr>
              <w:t>供应商应对采购人的操作人员、维修人员免费进行培训。</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.1.2</w:t>
            </w:r>
            <w:r>
              <w:rPr>
                <w:rFonts w:hint="eastAsia" w:ascii="宋体" w:hAnsi="宋体" w:eastAsiaTheme="minorEastAsia" w:cstheme="minorBidi"/>
                <w:sz w:val="21"/>
                <w:szCs w:val="24"/>
                <w:highlight w:val="none"/>
              </w:rPr>
              <w:t>供应商应提供相应的培训计划。</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.1.3</w:t>
            </w:r>
            <w:r>
              <w:rPr>
                <w:rFonts w:hint="eastAsia" w:ascii="宋体" w:hAnsi="宋体" w:eastAsiaTheme="minorEastAsia" w:cstheme="minorBidi"/>
                <w:sz w:val="21"/>
                <w:szCs w:val="24"/>
                <w:highlight w:val="none"/>
              </w:rPr>
              <w:t>投标人应对上述内容的实现方式、地点、人数、时间在投标文件中详细说明。</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（2）服务响应及故障解决时间</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.2.1</w:t>
            </w:r>
            <w:r>
              <w:rPr>
                <w:rFonts w:hint="eastAsia" w:ascii="宋体" w:hAnsi="宋体" w:eastAsiaTheme="minorEastAsia" w:cstheme="minorBidi"/>
                <w:sz w:val="21"/>
                <w:szCs w:val="24"/>
                <w:highlight w:val="none"/>
              </w:rPr>
              <w:t>用户在应用过程中遇到问题，须在问题提出后2小时内响应，一般问题12小时内解决，复杂问题72小时内解决，非成交供应商系统本身产生的问题（如电脑病毒、网络故障、硬件故障、必须的软件环境丢失、第三方产品的故障、黑客攻击等）除外。</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.2.2</w:t>
            </w:r>
            <w:r>
              <w:rPr>
                <w:rFonts w:hint="eastAsia" w:ascii="宋体" w:hAnsi="宋体" w:eastAsiaTheme="minorEastAsia" w:cstheme="minorBidi"/>
                <w:sz w:val="21"/>
                <w:szCs w:val="24"/>
                <w:highlight w:val="none"/>
              </w:rPr>
              <w:t>提供7×8小时的QQ远程服务，7×12小时的电话服务；用户提出的问题优先远程方式解决，远程解决不了的，成交供应商应在48小时内安排人员到现场解决。</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.2.3</w:t>
            </w:r>
            <w:r>
              <w:rPr>
                <w:rFonts w:hint="eastAsia" w:ascii="宋体" w:hAnsi="宋体" w:eastAsiaTheme="minorEastAsia" w:cstheme="minorBidi"/>
                <w:sz w:val="21"/>
                <w:szCs w:val="24"/>
                <w:highlight w:val="none"/>
              </w:rPr>
              <w:t>成交供应商提供同版本软件的免费升级。</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.2.4</w:t>
            </w:r>
            <w:r>
              <w:rPr>
                <w:rFonts w:hint="eastAsia" w:ascii="宋体" w:hAnsi="宋体" w:eastAsiaTheme="minorEastAsia" w:cstheme="minorBidi"/>
                <w:sz w:val="21"/>
                <w:szCs w:val="24"/>
                <w:highlight w:val="none"/>
              </w:rPr>
              <w:t>自验收合格之日起免费服务期限</w:t>
            </w:r>
            <w:r>
              <w:rPr>
                <w:rFonts w:hint="eastAsia" w:ascii="宋体" w:hAnsi="宋体" w:eastAsiaTheme="minorEastAsia" w:cstheme="minorBidi"/>
                <w:sz w:val="21"/>
                <w:szCs w:val="24"/>
                <w:highlight w:val="none"/>
                <w:lang w:val="en-US" w:eastAsia="zh-CN"/>
              </w:rPr>
              <w:t>2</w:t>
            </w:r>
            <w:r>
              <w:rPr>
                <w:rFonts w:hint="eastAsia" w:ascii="宋体" w:hAnsi="宋体" w:eastAsiaTheme="minorEastAsia" w:cstheme="minorBidi"/>
                <w:sz w:val="21"/>
                <w:szCs w:val="24"/>
                <w:highlight w:val="none"/>
              </w:rPr>
              <w:t>年。</w:t>
            </w:r>
          </w:p>
          <w:p>
            <w:pPr>
              <w:pStyle w:val="38"/>
              <w:spacing w:line="360" w:lineRule="auto"/>
              <w:rPr>
                <w:rFonts w:ascii="宋体" w:hAnsi="宋体" w:eastAsiaTheme="minorEastAsia" w:cstheme="minorBidi"/>
                <w:sz w:val="21"/>
                <w:szCs w:val="24"/>
                <w:highlight w:val="none"/>
              </w:rPr>
            </w:pPr>
            <w:r>
              <w:rPr>
                <w:rFonts w:hint="eastAsia" w:ascii="宋体" w:hAnsi="宋体" w:eastAsiaTheme="minorEastAsia" w:cstheme="minorBidi"/>
                <w:sz w:val="21"/>
                <w:szCs w:val="24"/>
                <w:highlight w:val="none"/>
              </w:rPr>
              <w:t>9</w:t>
            </w:r>
            <w:r>
              <w:rPr>
                <w:rFonts w:ascii="宋体" w:hAnsi="宋体" w:eastAsiaTheme="minorEastAsia" w:cstheme="minorBidi"/>
                <w:sz w:val="21"/>
                <w:szCs w:val="24"/>
                <w:highlight w:val="none"/>
              </w:rPr>
              <w:t>.2.5</w:t>
            </w:r>
            <w:r>
              <w:rPr>
                <w:rFonts w:hint="eastAsia" w:ascii="宋体" w:hAnsi="宋体" w:eastAsiaTheme="minorEastAsia" w:cstheme="minorBidi"/>
                <w:sz w:val="21"/>
                <w:szCs w:val="24"/>
                <w:highlight w:val="none"/>
              </w:rPr>
              <w:t>免费服务期满后，</w:t>
            </w:r>
            <w:r>
              <w:rPr>
                <w:rFonts w:hint="eastAsia" w:ascii="宋体" w:hAnsi="宋体" w:eastAsiaTheme="minorEastAsia" w:cstheme="minorBidi"/>
                <w:sz w:val="21"/>
                <w:szCs w:val="24"/>
                <w:highlight w:val="none"/>
                <w:lang w:val="en-US" w:eastAsia="zh-CN"/>
              </w:rPr>
              <w:t>如系统继续使用运维，则</w:t>
            </w:r>
            <w:r>
              <w:rPr>
                <w:rFonts w:hint="eastAsia" w:ascii="宋体" w:hAnsi="宋体" w:eastAsiaTheme="minorEastAsia" w:cstheme="minorBidi"/>
                <w:sz w:val="21"/>
                <w:szCs w:val="24"/>
                <w:highlight w:val="none"/>
              </w:rPr>
              <w:t>按</w:t>
            </w:r>
            <w:r>
              <w:rPr>
                <w:rFonts w:hint="eastAsia" w:ascii="宋体" w:hAnsi="宋体" w:eastAsiaTheme="minorEastAsia" w:cstheme="minorBidi"/>
                <w:sz w:val="21"/>
                <w:szCs w:val="24"/>
                <w:highlight w:val="none"/>
                <w:lang w:val="en-US" w:eastAsia="zh-CN"/>
              </w:rPr>
              <w:t>不超过2万元/年</w:t>
            </w:r>
            <w:r>
              <w:rPr>
                <w:rFonts w:hint="eastAsia" w:ascii="宋体" w:hAnsi="宋体" w:eastAsiaTheme="minorEastAsia" w:cstheme="minorBidi"/>
                <w:sz w:val="21"/>
                <w:szCs w:val="24"/>
                <w:highlight w:val="none"/>
              </w:rPr>
              <w:t>支付运维服务费用。</w:t>
            </w:r>
            <w:bookmarkStart w:id="0" w:name="_GoBack"/>
            <w:bookmarkEnd w:id="0"/>
          </w:p>
        </w:tc>
      </w:tr>
    </w:tbl>
    <w:p>
      <w:pPr>
        <w:pStyle w:val="10"/>
        <w:widowControl/>
        <w:spacing w:after="452" w:line="555" w:lineRule="atLeast"/>
        <w:rPr>
          <w:rStyle w:val="12"/>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DE"/>
    <w:family w:val="swiss"/>
    <w:pitch w:val="default"/>
    <w:sig w:usb0="81000003" w:usb1="00000000" w:usb2="00000000" w:usb3="00000000" w:csb0="00010001"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ordia New">
    <w:panose1 w:val="020B03040202020202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sz w:val="24"/>
                <w:szCs w:val="24"/>
              </w:rPr>
              <w:t>7</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E6FA0"/>
    <w:multiLevelType w:val="singleLevel"/>
    <w:tmpl w:val="94CE6FA0"/>
    <w:lvl w:ilvl="0" w:tentative="0">
      <w:start w:val="1"/>
      <w:numFmt w:val="chineseCounting"/>
      <w:suff w:val="nothing"/>
      <w:lvlText w:val="（%1）"/>
      <w:lvlJc w:val="left"/>
      <w:pPr>
        <w:ind w:left="0" w:firstLine="420"/>
      </w:pPr>
      <w:rPr>
        <w:rFonts w:hint="eastAsia"/>
      </w:rPr>
    </w:lvl>
  </w:abstractNum>
  <w:abstractNum w:abstractNumId="1">
    <w:nsid w:val="A59DE3C7"/>
    <w:multiLevelType w:val="singleLevel"/>
    <w:tmpl w:val="A59DE3C7"/>
    <w:lvl w:ilvl="0" w:tentative="0">
      <w:start w:val="1"/>
      <w:numFmt w:val="chineseCounting"/>
      <w:suff w:val="nothing"/>
      <w:lvlText w:val="（%1）"/>
      <w:lvlJc w:val="left"/>
      <w:pPr>
        <w:ind w:left="0" w:firstLine="420"/>
      </w:pPr>
      <w:rPr>
        <w:rFonts w:hint="eastAsia"/>
      </w:rPr>
    </w:lvl>
  </w:abstractNum>
  <w:abstractNum w:abstractNumId="2">
    <w:nsid w:val="01497C14"/>
    <w:multiLevelType w:val="singleLevel"/>
    <w:tmpl w:val="01497C14"/>
    <w:lvl w:ilvl="0" w:tentative="0">
      <w:start w:val="1"/>
      <w:numFmt w:val="decimal"/>
      <w:lvlText w:val="%1."/>
      <w:lvlJc w:val="left"/>
      <w:pPr>
        <w:tabs>
          <w:tab w:val="left" w:pos="312"/>
        </w:tabs>
      </w:pPr>
    </w:lvl>
  </w:abstractNum>
  <w:abstractNum w:abstractNumId="3">
    <w:nsid w:val="02401D6E"/>
    <w:multiLevelType w:val="singleLevel"/>
    <w:tmpl w:val="02401D6E"/>
    <w:lvl w:ilvl="0" w:tentative="0">
      <w:start w:val="1"/>
      <w:numFmt w:val="decimal"/>
      <w:lvlText w:val="(%1)"/>
      <w:lvlJc w:val="left"/>
      <w:pPr>
        <w:ind w:left="425" w:hanging="425"/>
      </w:pPr>
      <w:rPr>
        <w:rFonts w:hint="default"/>
      </w:rPr>
    </w:lvl>
  </w:abstractNum>
  <w:abstractNum w:abstractNumId="4">
    <w:nsid w:val="30715C2C"/>
    <w:multiLevelType w:val="singleLevel"/>
    <w:tmpl w:val="30715C2C"/>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ZGYxMjc3NjhjNjUwMGQxMTMxNWFkNzQ2NDg1YTg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B25CC"/>
    <w:rsid w:val="000C4E31"/>
    <w:rsid w:val="000D73C6"/>
    <w:rsid w:val="000E64E3"/>
    <w:rsid w:val="0010348A"/>
    <w:rsid w:val="00110A81"/>
    <w:rsid w:val="00127AFC"/>
    <w:rsid w:val="00133620"/>
    <w:rsid w:val="00137C27"/>
    <w:rsid w:val="00150216"/>
    <w:rsid w:val="00156346"/>
    <w:rsid w:val="0017414C"/>
    <w:rsid w:val="001B37D8"/>
    <w:rsid w:val="001C0A0B"/>
    <w:rsid w:val="001C5E3E"/>
    <w:rsid w:val="001D0CC4"/>
    <w:rsid w:val="001D3CF7"/>
    <w:rsid w:val="001D40D9"/>
    <w:rsid w:val="001E6732"/>
    <w:rsid w:val="001F1305"/>
    <w:rsid w:val="00204020"/>
    <w:rsid w:val="002310AC"/>
    <w:rsid w:val="00232C58"/>
    <w:rsid w:val="00237C82"/>
    <w:rsid w:val="00253977"/>
    <w:rsid w:val="002562E1"/>
    <w:rsid w:val="00266758"/>
    <w:rsid w:val="0027639E"/>
    <w:rsid w:val="002A648D"/>
    <w:rsid w:val="002C48D1"/>
    <w:rsid w:val="00312577"/>
    <w:rsid w:val="0033214E"/>
    <w:rsid w:val="00351A5E"/>
    <w:rsid w:val="003D1DCB"/>
    <w:rsid w:val="003D7CA4"/>
    <w:rsid w:val="00401437"/>
    <w:rsid w:val="004054B2"/>
    <w:rsid w:val="004071AF"/>
    <w:rsid w:val="0040787D"/>
    <w:rsid w:val="004167FA"/>
    <w:rsid w:val="00431E0E"/>
    <w:rsid w:val="00435453"/>
    <w:rsid w:val="00474A3B"/>
    <w:rsid w:val="0048288D"/>
    <w:rsid w:val="0048565F"/>
    <w:rsid w:val="004D446A"/>
    <w:rsid w:val="004D6593"/>
    <w:rsid w:val="004E3B7E"/>
    <w:rsid w:val="004E581B"/>
    <w:rsid w:val="004E5F3B"/>
    <w:rsid w:val="00507D81"/>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296A"/>
    <w:rsid w:val="006A25DB"/>
    <w:rsid w:val="006A4493"/>
    <w:rsid w:val="006C62A8"/>
    <w:rsid w:val="006D028E"/>
    <w:rsid w:val="006D1F21"/>
    <w:rsid w:val="006E0179"/>
    <w:rsid w:val="006E297E"/>
    <w:rsid w:val="006E3CF1"/>
    <w:rsid w:val="006E6C19"/>
    <w:rsid w:val="007053BA"/>
    <w:rsid w:val="00710C8F"/>
    <w:rsid w:val="007270EA"/>
    <w:rsid w:val="00733E15"/>
    <w:rsid w:val="0075181E"/>
    <w:rsid w:val="007828C7"/>
    <w:rsid w:val="007942C7"/>
    <w:rsid w:val="007A4C72"/>
    <w:rsid w:val="007B21E3"/>
    <w:rsid w:val="007B4626"/>
    <w:rsid w:val="007C409B"/>
    <w:rsid w:val="007C5205"/>
    <w:rsid w:val="00801CC6"/>
    <w:rsid w:val="0080519D"/>
    <w:rsid w:val="00830BFD"/>
    <w:rsid w:val="00835CD1"/>
    <w:rsid w:val="00853064"/>
    <w:rsid w:val="00857045"/>
    <w:rsid w:val="0086767B"/>
    <w:rsid w:val="00871030"/>
    <w:rsid w:val="0088370F"/>
    <w:rsid w:val="0089185C"/>
    <w:rsid w:val="008B090F"/>
    <w:rsid w:val="008D14DD"/>
    <w:rsid w:val="008D28D6"/>
    <w:rsid w:val="008E29D3"/>
    <w:rsid w:val="008E356A"/>
    <w:rsid w:val="008E6872"/>
    <w:rsid w:val="008F2BB9"/>
    <w:rsid w:val="00920FB0"/>
    <w:rsid w:val="00921188"/>
    <w:rsid w:val="009254E6"/>
    <w:rsid w:val="00933947"/>
    <w:rsid w:val="00933A09"/>
    <w:rsid w:val="00946633"/>
    <w:rsid w:val="00954DF6"/>
    <w:rsid w:val="00973544"/>
    <w:rsid w:val="00976B0B"/>
    <w:rsid w:val="00980C1A"/>
    <w:rsid w:val="00991123"/>
    <w:rsid w:val="009A0E5A"/>
    <w:rsid w:val="009A4990"/>
    <w:rsid w:val="009E24CA"/>
    <w:rsid w:val="009E40CD"/>
    <w:rsid w:val="009E469C"/>
    <w:rsid w:val="00A173CF"/>
    <w:rsid w:val="00A25973"/>
    <w:rsid w:val="00A31597"/>
    <w:rsid w:val="00A82D07"/>
    <w:rsid w:val="00A86CD0"/>
    <w:rsid w:val="00A91344"/>
    <w:rsid w:val="00AB0C77"/>
    <w:rsid w:val="00AC4CAC"/>
    <w:rsid w:val="00AC7DAE"/>
    <w:rsid w:val="00AD3300"/>
    <w:rsid w:val="00B07709"/>
    <w:rsid w:val="00B11EDA"/>
    <w:rsid w:val="00B12D00"/>
    <w:rsid w:val="00B17646"/>
    <w:rsid w:val="00B25E09"/>
    <w:rsid w:val="00B65978"/>
    <w:rsid w:val="00B81F9C"/>
    <w:rsid w:val="00B86469"/>
    <w:rsid w:val="00B95E1D"/>
    <w:rsid w:val="00B96A3E"/>
    <w:rsid w:val="00BB058F"/>
    <w:rsid w:val="00BB208F"/>
    <w:rsid w:val="00BD325C"/>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0A13"/>
    <w:rsid w:val="00D36B28"/>
    <w:rsid w:val="00D44D05"/>
    <w:rsid w:val="00D457A7"/>
    <w:rsid w:val="00D71E77"/>
    <w:rsid w:val="00D84986"/>
    <w:rsid w:val="00D9050C"/>
    <w:rsid w:val="00DC72FA"/>
    <w:rsid w:val="00DE3942"/>
    <w:rsid w:val="00DE62C0"/>
    <w:rsid w:val="00DF0739"/>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4410"/>
    <w:rsid w:val="00F25E3C"/>
    <w:rsid w:val="00F26972"/>
    <w:rsid w:val="00F330CB"/>
    <w:rsid w:val="00F348C2"/>
    <w:rsid w:val="00F5062C"/>
    <w:rsid w:val="00F56375"/>
    <w:rsid w:val="00F73016"/>
    <w:rsid w:val="00F92D4B"/>
    <w:rsid w:val="00F94F4A"/>
    <w:rsid w:val="00FA0844"/>
    <w:rsid w:val="00FB02B1"/>
    <w:rsid w:val="00FB3AB9"/>
    <w:rsid w:val="00FB3DFA"/>
    <w:rsid w:val="00FD620A"/>
    <w:rsid w:val="00FE0F83"/>
    <w:rsid w:val="0163247B"/>
    <w:rsid w:val="02530F75"/>
    <w:rsid w:val="0428792D"/>
    <w:rsid w:val="047A1440"/>
    <w:rsid w:val="07B90CB8"/>
    <w:rsid w:val="07E850FA"/>
    <w:rsid w:val="09287D76"/>
    <w:rsid w:val="093D3223"/>
    <w:rsid w:val="09E37FB3"/>
    <w:rsid w:val="0A0F5BB5"/>
    <w:rsid w:val="0ABD461B"/>
    <w:rsid w:val="0AF3628F"/>
    <w:rsid w:val="0AF838A6"/>
    <w:rsid w:val="0C3B1C9C"/>
    <w:rsid w:val="0C93343B"/>
    <w:rsid w:val="0D091D9A"/>
    <w:rsid w:val="0E5057A7"/>
    <w:rsid w:val="0E6F05D1"/>
    <w:rsid w:val="0F074FAA"/>
    <w:rsid w:val="0F76748F"/>
    <w:rsid w:val="134700B8"/>
    <w:rsid w:val="15333719"/>
    <w:rsid w:val="157A4E35"/>
    <w:rsid w:val="15A6480D"/>
    <w:rsid w:val="1608351E"/>
    <w:rsid w:val="167D7355"/>
    <w:rsid w:val="16E3540A"/>
    <w:rsid w:val="17762A79"/>
    <w:rsid w:val="1876405C"/>
    <w:rsid w:val="1D786875"/>
    <w:rsid w:val="1DF613D3"/>
    <w:rsid w:val="1EEC32CA"/>
    <w:rsid w:val="1FCF29CF"/>
    <w:rsid w:val="20A0716E"/>
    <w:rsid w:val="210675E8"/>
    <w:rsid w:val="21E9568B"/>
    <w:rsid w:val="21F11323"/>
    <w:rsid w:val="22A75E4C"/>
    <w:rsid w:val="2383244E"/>
    <w:rsid w:val="260B04D9"/>
    <w:rsid w:val="26A022EB"/>
    <w:rsid w:val="278E005D"/>
    <w:rsid w:val="288B42E2"/>
    <w:rsid w:val="2A771041"/>
    <w:rsid w:val="2AE65071"/>
    <w:rsid w:val="2C0003B4"/>
    <w:rsid w:val="2D0F2929"/>
    <w:rsid w:val="2DAC25A2"/>
    <w:rsid w:val="2FEC2936"/>
    <w:rsid w:val="30175C86"/>
    <w:rsid w:val="3038292B"/>
    <w:rsid w:val="3069477A"/>
    <w:rsid w:val="31CC0FC2"/>
    <w:rsid w:val="33F53549"/>
    <w:rsid w:val="35B77D36"/>
    <w:rsid w:val="360B2493"/>
    <w:rsid w:val="38290730"/>
    <w:rsid w:val="38F064A5"/>
    <w:rsid w:val="39B920BF"/>
    <w:rsid w:val="3B7B50EA"/>
    <w:rsid w:val="3BDC4EF4"/>
    <w:rsid w:val="3ED731F7"/>
    <w:rsid w:val="3F080FA9"/>
    <w:rsid w:val="3F165ACD"/>
    <w:rsid w:val="400C5122"/>
    <w:rsid w:val="40302BBE"/>
    <w:rsid w:val="41842ED7"/>
    <w:rsid w:val="41E80EEB"/>
    <w:rsid w:val="421A1D78"/>
    <w:rsid w:val="426C1EA8"/>
    <w:rsid w:val="4345786D"/>
    <w:rsid w:val="441B5130"/>
    <w:rsid w:val="449C6A74"/>
    <w:rsid w:val="44E060C2"/>
    <w:rsid w:val="4708796F"/>
    <w:rsid w:val="47283916"/>
    <w:rsid w:val="48651873"/>
    <w:rsid w:val="4A8C26DF"/>
    <w:rsid w:val="4D237BB0"/>
    <w:rsid w:val="4DEE5E67"/>
    <w:rsid w:val="508F329F"/>
    <w:rsid w:val="51AE7DE7"/>
    <w:rsid w:val="51BB2504"/>
    <w:rsid w:val="52264F17"/>
    <w:rsid w:val="527B4618"/>
    <w:rsid w:val="52B813CD"/>
    <w:rsid w:val="52D653D6"/>
    <w:rsid w:val="549C661D"/>
    <w:rsid w:val="58D345D7"/>
    <w:rsid w:val="58E50BA2"/>
    <w:rsid w:val="598B674F"/>
    <w:rsid w:val="5B0D5B7E"/>
    <w:rsid w:val="5B8E2CD1"/>
    <w:rsid w:val="5D5E44AA"/>
    <w:rsid w:val="5EF534F9"/>
    <w:rsid w:val="625E7607"/>
    <w:rsid w:val="628F7431"/>
    <w:rsid w:val="62B47227"/>
    <w:rsid w:val="638758B0"/>
    <w:rsid w:val="63A23524"/>
    <w:rsid w:val="66CC538C"/>
    <w:rsid w:val="67A05FCC"/>
    <w:rsid w:val="67D866A0"/>
    <w:rsid w:val="692C7B17"/>
    <w:rsid w:val="69AF24F6"/>
    <w:rsid w:val="6B713F07"/>
    <w:rsid w:val="6C28527F"/>
    <w:rsid w:val="6CC62031"/>
    <w:rsid w:val="6D6123F1"/>
    <w:rsid w:val="6D9143ED"/>
    <w:rsid w:val="6DB77BCC"/>
    <w:rsid w:val="6EFD4BE4"/>
    <w:rsid w:val="70C745CA"/>
    <w:rsid w:val="70CB5E68"/>
    <w:rsid w:val="73141CCF"/>
    <w:rsid w:val="7338355D"/>
    <w:rsid w:val="7357203A"/>
    <w:rsid w:val="75352A78"/>
    <w:rsid w:val="779852C0"/>
    <w:rsid w:val="7835786E"/>
    <w:rsid w:val="794C5FB4"/>
    <w:rsid w:val="7A611008"/>
    <w:rsid w:val="7B98103C"/>
    <w:rsid w:val="7C2B051C"/>
    <w:rsid w:val="7CDA58DC"/>
    <w:rsid w:val="7D89203A"/>
    <w:rsid w:val="7DE958DB"/>
    <w:rsid w:val="7F65392B"/>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1">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0"/>
    <w:rPr>
      <w:b/>
      <w:bCs/>
    </w:rPr>
  </w:style>
  <w:style w:type="paragraph" w:styleId="5">
    <w:name w:val="annotation text"/>
    <w:basedOn w:val="1"/>
    <w:link w:val="34"/>
    <w:unhideWhenUsed/>
    <w:qFormat/>
    <w:uiPriority w:val="0"/>
    <w:pPr>
      <w:jc w:val="left"/>
    </w:pPr>
  </w:style>
  <w:style w:type="paragraph" w:styleId="6">
    <w:name w:val="Plain Text"/>
    <w:basedOn w:val="1"/>
    <w:link w:val="31"/>
    <w:qFormat/>
    <w:uiPriority w:val="0"/>
    <w:rPr>
      <w:rFonts w:ascii="宋体" w:hAnsi="Courier New" w:eastAsia="宋体" w:cs="Courier New"/>
      <w:kern w:val="0"/>
      <w:sz w:val="20"/>
      <w:szCs w:val="21"/>
    </w:rPr>
  </w:style>
  <w:style w:type="paragraph" w:styleId="7">
    <w:name w:val="Balloon Text"/>
    <w:basedOn w:val="1"/>
    <w:link w:val="36"/>
    <w:unhideWhenUsed/>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333333"/>
      <w:u w:val="none"/>
    </w:rPr>
  </w:style>
  <w:style w:type="character" w:styleId="19">
    <w:name w:val="HTML Code"/>
    <w:basedOn w:val="11"/>
    <w:qFormat/>
    <w:uiPriority w:val="0"/>
    <w:rPr>
      <w:rFonts w:ascii="Courier New" w:hAnsi="Courier New"/>
      <w:sz w:val="20"/>
    </w:rPr>
  </w:style>
  <w:style w:type="character" w:styleId="20">
    <w:name w:val="annotation reference"/>
    <w:basedOn w:val="11"/>
    <w:unhideWhenUsed/>
    <w:qFormat/>
    <w:uiPriority w:val="0"/>
    <w:rPr>
      <w:sz w:val="21"/>
      <w:szCs w:val="21"/>
    </w:rPr>
  </w:style>
  <w:style w:type="character" w:styleId="21">
    <w:name w:val="HTML Cite"/>
    <w:basedOn w:val="11"/>
    <w:qFormat/>
    <w:uiPriority w:val="0"/>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current"/>
    <w:basedOn w:val="11"/>
    <w:qFormat/>
    <w:uiPriority w:val="0"/>
    <w:rPr>
      <w:b/>
      <w:bCs/>
      <w:color w:val="FFFFFF"/>
      <w:bdr w:val="single" w:color="7D6543" w:sz="6" w:space="0"/>
      <w:shd w:val="clear" w:color="auto" w:fill="7D6543"/>
    </w:rPr>
  </w:style>
  <w:style w:type="character" w:customStyle="1" w:styleId="25">
    <w:name w:val="disabled"/>
    <w:basedOn w:val="11"/>
    <w:qFormat/>
    <w:uiPriority w:val="0"/>
    <w:rPr>
      <w:color w:val="999999"/>
      <w:bdr w:val="single" w:color="C5C5C5" w:sz="6" w:space="0"/>
    </w:rPr>
  </w:style>
  <w:style w:type="character" w:customStyle="1" w:styleId="26">
    <w:name w:val="font11"/>
    <w:basedOn w:val="11"/>
    <w:qFormat/>
    <w:uiPriority w:val="0"/>
    <w:rPr>
      <w:rFonts w:hint="eastAsia" w:ascii="宋体" w:hAnsi="宋体" w:eastAsia="宋体" w:cs="宋体"/>
      <w:color w:val="000000"/>
      <w:sz w:val="24"/>
      <w:szCs w:val="24"/>
      <w:u w:val="none"/>
    </w:rPr>
  </w:style>
  <w:style w:type="character" w:customStyle="1" w:styleId="27">
    <w:name w:val="font31"/>
    <w:basedOn w:val="11"/>
    <w:qFormat/>
    <w:uiPriority w:val="0"/>
    <w:rPr>
      <w:rFonts w:hint="eastAsia" w:ascii="宋体" w:hAnsi="宋体" w:eastAsia="宋体" w:cs="宋体"/>
      <w:color w:val="000000"/>
      <w:sz w:val="24"/>
      <w:szCs w:val="24"/>
      <w:u w:val="none"/>
    </w:rPr>
  </w:style>
  <w:style w:type="character" w:customStyle="1" w:styleId="28">
    <w:name w:val="页眉 字符"/>
    <w:basedOn w:val="11"/>
    <w:link w:val="9"/>
    <w:qFormat/>
    <w:uiPriority w:val="99"/>
    <w:rPr>
      <w:rFonts w:asciiTheme="minorHAnsi" w:hAnsiTheme="minorHAnsi" w:eastAsiaTheme="minorEastAsia" w:cstheme="minorBidi"/>
      <w:kern w:val="2"/>
      <w:sz w:val="18"/>
      <w:szCs w:val="18"/>
    </w:rPr>
  </w:style>
  <w:style w:type="character" w:customStyle="1" w:styleId="29">
    <w:name w:val="页脚 字符"/>
    <w:basedOn w:val="11"/>
    <w:link w:val="8"/>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1"/>
    <w:link w:val="6"/>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1"/>
    <w:link w:val="32"/>
    <w:qFormat/>
    <w:uiPriority w:val="1"/>
    <w:rPr>
      <w:rFonts w:asciiTheme="minorHAnsi" w:hAnsiTheme="minorHAnsi" w:eastAsiaTheme="minorEastAsia" w:cstheme="minorBidi"/>
      <w:sz w:val="22"/>
      <w:szCs w:val="22"/>
    </w:rPr>
  </w:style>
  <w:style w:type="character" w:customStyle="1" w:styleId="34">
    <w:name w:val="批注文字 字符"/>
    <w:basedOn w:val="11"/>
    <w:link w:val="5"/>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4"/>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1"/>
    <w:link w:val="7"/>
    <w:semiHidden/>
    <w:qFormat/>
    <w:uiPriority w:val="0"/>
    <w:rPr>
      <w:rFonts w:asciiTheme="minorHAnsi" w:hAnsiTheme="minorHAnsi" w:eastAsiaTheme="minorEastAsia" w:cstheme="minorBidi"/>
      <w:kern w:val="2"/>
      <w:sz w:val="18"/>
      <w:szCs w:val="18"/>
    </w:rPr>
  </w:style>
  <w:style w:type="paragraph" w:customStyle="1" w:styleId="37">
    <w:name w:val="List Paragraph"/>
    <w:basedOn w:val="1"/>
    <w:qFormat/>
    <w:uiPriority w:val="34"/>
    <w:pPr>
      <w:ind w:firstLine="420" w:firstLineChars="200"/>
    </w:pPr>
    <w:rPr>
      <w:rFonts w:ascii="等线" w:hAnsi="等线" w:eastAsia="等线" w:cs="Times New Roman"/>
      <w:szCs w:val="22"/>
    </w:rPr>
  </w:style>
  <w:style w:type="paragraph" w:customStyle="1" w:styleId="38">
    <w:name w:val="Char 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3801A-264E-4E82-AB1F-2376A44DD1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464</Words>
  <Characters>2645</Characters>
  <Lines>22</Lines>
  <Paragraphs>6</Paragraphs>
  <TotalTime>0</TotalTime>
  <ScaleCrop>false</ScaleCrop>
  <LinksUpToDate>false</LinksUpToDate>
  <CharactersWithSpaces>3103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2024-03-13T06:18:00Z</dcterms:created>
  <dc:creator>Administrator</dc:creator>
  <cp:lastModifiedBy>100666</cp:lastModifiedBy>
  <cp:lastPrinted>2024-03-07T02:27:00Z</cp:lastPrinted>
  <dcterms:modified xsi:type="dcterms:W3CDTF">2024-04-23T07:58:06Z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71A8DDF725F5422F92584BBB47A672BC_13</vt:lpwstr>
  </property>
</Properties>
</file>